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d7cf9de71504b6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850E5" w14:textId="77777777" w:rsidR="00640D27" w:rsidRPr="007363AB" w:rsidRDefault="00E46951" w:rsidP="00151C5C">
      <w:pPr>
        <w:rPr>
          <w:rFonts w:ascii="Arial" w:hAnsi="Arial" w:cs="Arial"/>
          <w:b/>
          <w:sz w:val="28"/>
          <w:szCs w:val="28"/>
        </w:rPr>
      </w:pPr>
      <w:r w:rsidRPr="007363AB">
        <w:rPr>
          <w:rFonts w:ascii="Arial" w:hAnsi="Arial" w:cs="Arial"/>
          <w:b/>
          <w:sz w:val="28"/>
          <w:szCs w:val="28"/>
        </w:rPr>
        <w:t>Employment, Skills and G</w:t>
      </w:r>
      <w:r w:rsidR="00640D27" w:rsidRPr="007363AB">
        <w:rPr>
          <w:rFonts w:ascii="Arial" w:hAnsi="Arial" w:cs="Arial"/>
          <w:b/>
          <w:sz w:val="28"/>
          <w:szCs w:val="28"/>
        </w:rPr>
        <w:t xml:space="preserve">rowth  </w:t>
      </w:r>
    </w:p>
    <w:p w14:paraId="5E9850E6" w14:textId="77777777" w:rsidR="00640D27" w:rsidRPr="00E46951" w:rsidRDefault="00640D27" w:rsidP="00151C5C">
      <w:pPr>
        <w:rPr>
          <w:rFonts w:ascii="Arial" w:hAnsi="Arial" w:cs="Arial"/>
          <w:sz w:val="22"/>
          <w:szCs w:val="22"/>
        </w:rPr>
      </w:pPr>
    </w:p>
    <w:p w14:paraId="5E9850E7" w14:textId="77777777" w:rsidR="003C1717" w:rsidRPr="00E46951" w:rsidRDefault="003C1717" w:rsidP="00151C5C">
      <w:pPr>
        <w:rPr>
          <w:rFonts w:ascii="Arial" w:hAnsi="Arial" w:cs="Arial"/>
          <w:b/>
          <w:sz w:val="22"/>
          <w:szCs w:val="22"/>
        </w:rPr>
      </w:pPr>
      <w:r w:rsidRPr="00E46951">
        <w:rPr>
          <w:rFonts w:ascii="Arial" w:hAnsi="Arial" w:cs="Arial"/>
          <w:b/>
          <w:sz w:val="22"/>
          <w:szCs w:val="22"/>
        </w:rPr>
        <w:t>Purpose of report</w:t>
      </w:r>
    </w:p>
    <w:p w14:paraId="5E9850E8" w14:textId="77777777" w:rsidR="00640D27" w:rsidRDefault="00640D27" w:rsidP="00151C5C">
      <w:pPr>
        <w:rPr>
          <w:rFonts w:ascii="Arial" w:hAnsi="Arial" w:cs="Arial"/>
          <w:sz w:val="22"/>
          <w:szCs w:val="22"/>
        </w:rPr>
      </w:pPr>
    </w:p>
    <w:p w14:paraId="5E9850E9" w14:textId="77777777" w:rsidR="00E46951" w:rsidRDefault="00E46951" w:rsidP="00151C5C">
      <w:pPr>
        <w:rPr>
          <w:rFonts w:ascii="Arial" w:hAnsi="Arial" w:cs="Arial"/>
          <w:sz w:val="22"/>
          <w:szCs w:val="22"/>
        </w:rPr>
      </w:pPr>
      <w:proofErr w:type="gramStart"/>
      <w:r>
        <w:rPr>
          <w:rFonts w:ascii="Arial" w:hAnsi="Arial" w:cs="Arial"/>
          <w:sz w:val="22"/>
          <w:szCs w:val="22"/>
        </w:rPr>
        <w:t xml:space="preserve">For </w:t>
      </w:r>
      <w:r w:rsidR="007363AB">
        <w:rPr>
          <w:rFonts w:ascii="Arial" w:hAnsi="Arial" w:cs="Arial"/>
          <w:sz w:val="22"/>
          <w:szCs w:val="22"/>
        </w:rPr>
        <w:t xml:space="preserve">discussion / </w:t>
      </w:r>
      <w:r>
        <w:rPr>
          <w:rFonts w:ascii="Arial" w:hAnsi="Arial" w:cs="Arial"/>
          <w:sz w:val="22"/>
          <w:szCs w:val="22"/>
        </w:rPr>
        <w:t>decision.</w:t>
      </w:r>
      <w:proofErr w:type="gramEnd"/>
    </w:p>
    <w:p w14:paraId="5E9850EA" w14:textId="77777777" w:rsidR="00E46951" w:rsidRDefault="00E46951" w:rsidP="00151C5C">
      <w:pPr>
        <w:rPr>
          <w:rFonts w:ascii="Arial" w:hAnsi="Arial" w:cs="Arial"/>
          <w:sz w:val="22"/>
          <w:szCs w:val="22"/>
        </w:rPr>
      </w:pPr>
    </w:p>
    <w:p w14:paraId="5E9850EB" w14:textId="77777777" w:rsidR="00E46951" w:rsidRDefault="00E46951" w:rsidP="0011234B">
      <w:pPr>
        <w:jc w:val="both"/>
        <w:rPr>
          <w:rFonts w:ascii="Arial" w:hAnsi="Arial" w:cs="Arial"/>
          <w:b/>
          <w:sz w:val="22"/>
          <w:szCs w:val="22"/>
        </w:rPr>
      </w:pPr>
      <w:r w:rsidRPr="00E46951">
        <w:rPr>
          <w:rFonts w:ascii="Arial" w:hAnsi="Arial" w:cs="Arial"/>
          <w:b/>
          <w:sz w:val="22"/>
          <w:szCs w:val="22"/>
        </w:rPr>
        <w:t>Summary</w:t>
      </w:r>
    </w:p>
    <w:p w14:paraId="5E9850EC" w14:textId="77777777" w:rsidR="00E46951" w:rsidRPr="00E46951" w:rsidRDefault="00E46951" w:rsidP="0011234B">
      <w:pPr>
        <w:jc w:val="both"/>
        <w:rPr>
          <w:rFonts w:ascii="Arial" w:hAnsi="Arial" w:cs="Arial"/>
          <w:sz w:val="22"/>
          <w:szCs w:val="22"/>
        </w:rPr>
      </w:pPr>
    </w:p>
    <w:p w14:paraId="5E9850ED" w14:textId="77777777" w:rsidR="001467EB" w:rsidRPr="00E46951" w:rsidRDefault="001A4F7C" w:rsidP="0011234B">
      <w:pPr>
        <w:jc w:val="both"/>
        <w:rPr>
          <w:rFonts w:ascii="Arial" w:hAnsi="Arial" w:cs="Arial"/>
          <w:sz w:val="22"/>
          <w:szCs w:val="22"/>
        </w:rPr>
      </w:pPr>
      <w:r w:rsidRPr="00E46951">
        <w:rPr>
          <w:rFonts w:ascii="Arial" w:hAnsi="Arial" w:cs="Arial"/>
          <w:sz w:val="22"/>
          <w:szCs w:val="22"/>
        </w:rPr>
        <w:t xml:space="preserve">As one of its three priorities, the Board agreed to put forward a model which </w:t>
      </w:r>
      <w:r w:rsidR="00FE3EB2" w:rsidRPr="00E46951">
        <w:rPr>
          <w:rFonts w:ascii="Arial" w:hAnsi="Arial" w:cs="Arial"/>
          <w:sz w:val="22"/>
          <w:szCs w:val="22"/>
        </w:rPr>
        <w:t>gives</w:t>
      </w:r>
      <w:r w:rsidRPr="00E46951">
        <w:rPr>
          <w:rFonts w:ascii="Arial" w:hAnsi="Arial" w:cs="Arial"/>
          <w:sz w:val="22"/>
          <w:szCs w:val="22"/>
        </w:rPr>
        <w:t xml:space="preserve"> city regions </w:t>
      </w:r>
      <w:r w:rsidR="00FE3EB2" w:rsidRPr="00E46951">
        <w:rPr>
          <w:rFonts w:ascii="Arial" w:hAnsi="Arial" w:cs="Arial"/>
          <w:sz w:val="22"/>
          <w:szCs w:val="22"/>
        </w:rPr>
        <w:t xml:space="preserve">and groups of councils </w:t>
      </w:r>
      <w:r w:rsidR="00FE3EB2" w:rsidRPr="00E46951">
        <w:rPr>
          <w:rFonts w:ascii="Arial" w:eastAsiaTheme="minorHAnsi" w:hAnsi="Arial" w:cs="Arial"/>
          <w:sz w:val="22"/>
          <w:szCs w:val="22"/>
        </w:rPr>
        <w:t xml:space="preserve">the power, funding and lead responsibility to integrate and commission </w:t>
      </w:r>
      <w:r w:rsidRPr="00E46951">
        <w:rPr>
          <w:rFonts w:ascii="Arial" w:hAnsi="Arial" w:cs="Arial"/>
          <w:sz w:val="22"/>
          <w:szCs w:val="22"/>
        </w:rPr>
        <w:t>future back to work</w:t>
      </w:r>
      <w:r w:rsidR="00640D27" w:rsidRPr="00E46951">
        <w:rPr>
          <w:rFonts w:ascii="Arial" w:hAnsi="Arial" w:cs="Arial"/>
          <w:sz w:val="22"/>
          <w:szCs w:val="22"/>
        </w:rPr>
        <w:t xml:space="preserve">, </w:t>
      </w:r>
      <w:r w:rsidRPr="00E46951">
        <w:rPr>
          <w:rFonts w:ascii="Arial" w:hAnsi="Arial" w:cs="Arial"/>
          <w:sz w:val="22"/>
          <w:szCs w:val="22"/>
        </w:rPr>
        <w:t xml:space="preserve">skills and welfare support. </w:t>
      </w:r>
    </w:p>
    <w:p w14:paraId="5E9850EE" w14:textId="77777777" w:rsidR="001467EB" w:rsidRPr="00E46951" w:rsidRDefault="001467EB" w:rsidP="0011234B">
      <w:pPr>
        <w:jc w:val="both"/>
        <w:rPr>
          <w:rFonts w:ascii="Arial" w:hAnsi="Arial" w:cs="Arial"/>
          <w:sz w:val="22"/>
          <w:szCs w:val="22"/>
        </w:rPr>
      </w:pPr>
    </w:p>
    <w:p w14:paraId="5E9850EF" w14:textId="74D0BD8D" w:rsidR="004A7C14" w:rsidRPr="00E46951" w:rsidRDefault="000754FC" w:rsidP="0011234B">
      <w:pPr>
        <w:jc w:val="both"/>
        <w:rPr>
          <w:rFonts w:ascii="Arial" w:hAnsi="Arial" w:cs="Arial"/>
          <w:sz w:val="22"/>
          <w:szCs w:val="22"/>
        </w:rPr>
      </w:pPr>
      <w:r>
        <w:rPr>
          <w:rFonts w:ascii="Arial" w:hAnsi="Arial" w:cs="Arial"/>
          <w:sz w:val="22"/>
          <w:szCs w:val="22"/>
        </w:rPr>
        <w:t xml:space="preserve">This </w:t>
      </w:r>
      <w:r w:rsidR="001A4F7C" w:rsidRPr="00E46951">
        <w:rPr>
          <w:rFonts w:ascii="Arial" w:hAnsi="Arial" w:cs="Arial"/>
          <w:sz w:val="22"/>
          <w:szCs w:val="22"/>
        </w:rPr>
        <w:t xml:space="preserve">report </w:t>
      </w:r>
      <w:r w:rsidR="001467EB" w:rsidRPr="00E46951">
        <w:rPr>
          <w:rFonts w:ascii="Arial" w:hAnsi="Arial" w:cs="Arial"/>
          <w:sz w:val="22"/>
          <w:szCs w:val="22"/>
        </w:rPr>
        <w:t>sets the c</w:t>
      </w:r>
      <w:r w:rsidR="002F683E">
        <w:rPr>
          <w:rFonts w:ascii="Arial" w:hAnsi="Arial" w:cs="Arial"/>
          <w:sz w:val="22"/>
          <w:szCs w:val="22"/>
        </w:rPr>
        <w:t xml:space="preserve">ontext for discussion of </w:t>
      </w:r>
      <w:r w:rsidR="00F17AFB" w:rsidRPr="00E46951">
        <w:rPr>
          <w:rFonts w:ascii="Arial" w:hAnsi="Arial" w:cs="Arial"/>
          <w:sz w:val="22"/>
          <w:szCs w:val="22"/>
        </w:rPr>
        <w:t>this work stream</w:t>
      </w:r>
      <w:r w:rsidR="001467EB" w:rsidRPr="00E46951">
        <w:rPr>
          <w:rFonts w:ascii="Arial" w:hAnsi="Arial" w:cs="Arial"/>
          <w:sz w:val="22"/>
          <w:szCs w:val="22"/>
        </w:rPr>
        <w:t xml:space="preserve">. It </w:t>
      </w:r>
      <w:r w:rsidR="00315B07" w:rsidRPr="00E46951">
        <w:rPr>
          <w:rFonts w:ascii="Arial" w:hAnsi="Arial" w:cs="Arial"/>
          <w:sz w:val="22"/>
          <w:szCs w:val="22"/>
        </w:rPr>
        <w:t xml:space="preserve">sets out what </w:t>
      </w:r>
      <w:r w:rsidR="00F17AFB" w:rsidRPr="00E46951">
        <w:rPr>
          <w:rFonts w:ascii="Arial" w:hAnsi="Arial" w:cs="Arial"/>
          <w:sz w:val="22"/>
          <w:szCs w:val="22"/>
        </w:rPr>
        <w:t xml:space="preserve">we have delivered to date, work that is in the pipeline, and </w:t>
      </w:r>
      <w:r w:rsidR="00315B07" w:rsidRPr="00E46951">
        <w:rPr>
          <w:rFonts w:ascii="Arial" w:hAnsi="Arial" w:cs="Arial"/>
          <w:sz w:val="22"/>
          <w:szCs w:val="22"/>
        </w:rPr>
        <w:t xml:space="preserve">possible </w:t>
      </w:r>
      <w:r w:rsidR="00F17AFB" w:rsidRPr="00E46951">
        <w:rPr>
          <w:rFonts w:ascii="Arial" w:hAnsi="Arial" w:cs="Arial"/>
          <w:sz w:val="22"/>
          <w:szCs w:val="22"/>
        </w:rPr>
        <w:t>next steps</w:t>
      </w:r>
      <w:r w:rsidR="001A4F7C" w:rsidRPr="00E46951">
        <w:rPr>
          <w:rFonts w:ascii="Arial" w:hAnsi="Arial" w:cs="Arial"/>
          <w:sz w:val="22"/>
          <w:szCs w:val="22"/>
        </w:rPr>
        <w:t xml:space="preserve">. </w:t>
      </w:r>
    </w:p>
    <w:p w14:paraId="5E9850F0" w14:textId="77777777" w:rsidR="004A7C14" w:rsidRPr="00E46951" w:rsidRDefault="004A7C14" w:rsidP="0011234B">
      <w:pPr>
        <w:jc w:val="both"/>
        <w:rPr>
          <w:rFonts w:ascii="Arial" w:hAnsi="Arial" w:cs="Arial"/>
          <w:sz w:val="22"/>
          <w:szCs w:val="22"/>
        </w:rPr>
      </w:pPr>
    </w:p>
    <w:p w14:paraId="5E9850F1" w14:textId="77777777" w:rsidR="004A7C14" w:rsidRPr="00E46951" w:rsidRDefault="001467EB" w:rsidP="0011234B">
      <w:pPr>
        <w:jc w:val="both"/>
        <w:rPr>
          <w:rFonts w:ascii="Arial" w:hAnsi="Arial" w:cs="Arial"/>
          <w:sz w:val="22"/>
          <w:szCs w:val="22"/>
        </w:rPr>
      </w:pPr>
      <w:r w:rsidRPr="00E46951">
        <w:rPr>
          <w:rFonts w:ascii="Arial" w:hAnsi="Arial" w:cs="Arial"/>
          <w:sz w:val="22"/>
          <w:szCs w:val="22"/>
        </w:rPr>
        <w:t xml:space="preserve">The </w:t>
      </w:r>
      <w:r w:rsidR="004A7C14" w:rsidRPr="00E46951">
        <w:rPr>
          <w:rFonts w:ascii="Arial" w:hAnsi="Arial" w:cs="Arial"/>
          <w:sz w:val="22"/>
          <w:szCs w:val="22"/>
        </w:rPr>
        <w:t>findings from two reports commissioned by the Board</w:t>
      </w:r>
      <w:r w:rsidR="00B16676" w:rsidRPr="00E46951">
        <w:rPr>
          <w:rFonts w:ascii="Arial" w:hAnsi="Arial" w:cs="Arial"/>
          <w:sz w:val="22"/>
          <w:szCs w:val="22"/>
        </w:rPr>
        <w:t xml:space="preserve"> will </w:t>
      </w:r>
      <w:r w:rsidR="00337393" w:rsidRPr="00E46951">
        <w:rPr>
          <w:rFonts w:ascii="Arial" w:hAnsi="Arial" w:cs="Arial"/>
          <w:sz w:val="22"/>
          <w:szCs w:val="22"/>
        </w:rPr>
        <w:t xml:space="preserve">also </w:t>
      </w:r>
      <w:r w:rsidR="00B16676" w:rsidRPr="00E46951">
        <w:rPr>
          <w:rFonts w:ascii="Arial" w:hAnsi="Arial" w:cs="Arial"/>
          <w:sz w:val="22"/>
          <w:szCs w:val="22"/>
        </w:rPr>
        <w:t>be presented</w:t>
      </w:r>
      <w:r w:rsidR="00F17AFB" w:rsidRPr="00E46951">
        <w:rPr>
          <w:rFonts w:ascii="Arial" w:hAnsi="Arial" w:cs="Arial"/>
          <w:sz w:val="22"/>
          <w:szCs w:val="22"/>
        </w:rPr>
        <w:t>:</w:t>
      </w:r>
    </w:p>
    <w:p w14:paraId="5E9850F2" w14:textId="77777777" w:rsidR="004A7C14" w:rsidRPr="00E46951" w:rsidRDefault="004A7C14" w:rsidP="0011234B">
      <w:pPr>
        <w:jc w:val="both"/>
        <w:rPr>
          <w:rFonts w:ascii="Arial" w:hAnsi="Arial" w:cs="Arial"/>
          <w:sz w:val="22"/>
          <w:szCs w:val="22"/>
        </w:rPr>
      </w:pPr>
    </w:p>
    <w:p w14:paraId="5E9850F3" w14:textId="77777777" w:rsidR="004A7C14" w:rsidRPr="00E46951" w:rsidRDefault="00F17AFB" w:rsidP="000754FC">
      <w:pPr>
        <w:pStyle w:val="ListParagraph"/>
        <w:numPr>
          <w:ilvl w:val="0"/>
          <w:numId w:val="1"/>
        </w:numPr>
        <w:ind w:left="360"/>
        <w:jc w:val="both"/>
        <w:rPr>
          <w:rFonts w:ascii="Arial" w:hAnsi="Arial" w:cs="Arial"/>
          <w:sz w:val="22"/>
          <w:szCs w:val="22"/>
        </w:rPr>
      </w:pPr>
      <w:r w:rsidRPr="00E46951">
        <w:rPr>
          <w:rFonts w:ascii="Arial" w:hAnsi="Arial" w:cs="Arial"/>
          <w:sz w:val="22"/>
          <w:szCs w:val="22"/>
        </w:rPr>
        <w:t xml:space="preserve">Jonathan </w:t>
      </w:r>
      <w:proofErr w:type="spellStart"/>
      <w:r w:rsidRPr="00E46951">
        <w:rPr>
          <w:rFonts w:ascii="Arial" w:hAnsi="Arial" w:cs="Arial"/>
          <w:sz w:val="22"/>
          <w:szCs w:val="22"/>
        </w:rPr>
        <w:t>Portes</w:t>
      </w:r>
      <w:proofErr w:type="spellEnd"/>
      <w:r w:rsidRPr="00E46951">
        <w:rPr>
          <w:rFonts w:ascii="Arial" w:hAnsi="Arial" w:cs="Arial"/>
          <w:sz w:val="22"/>
          <w:szCs w:val="22"/>
        </w:rPr>
        <w:t xml:space="preserve">, Director, and Heather Rolfe, Senior Research Fellow from the </w:t>
      </w:r>
      <w:r w:rsidRPr="00E46951">
        <w:rPr>
          <w:rFonts w:ascii="Arial" w:hAnsi="Arial" w:cs="Arial"/>
          <w:b/>
          <w:sz w:val="22"/>
          <w:szCs w:val="22"/>
        </w:rPr>
        <w:t xml:space="preserve">National Institute for Economic and Social Research (NIESR) will present </w:t>
      </w:r>
      <w:r w:rsidR="00B16676" w:rsidRPr="00E46951">
        <w:rPr>
          <w:rFonts w:ascii="Arial" w:hAnsi="Arial" w:cs="Arial"/>
          <w:b/>
          <w:i/>
          <w:sz w:val="22"/>
          <w:szCs w:val="22"/>
        </w:rPr>
        <w:t>independent analysis of council-led schemes to support people towards work</w:t>
      </w:r>
      <w:r w:rsidR="004A7C14" w:rsidRPr="00E46951">
        <w:rPr>
          <w:rFonts w:ascii="Arial" w:hAnsi="Arial" w:cs="Arial"/>
          <w:sz w:val="22"/>
          <w:szCs w:val="22"/>
        </w:rPr>
        <w:t xml:space="preserve">. This was jointly commissioned </w:t>
      </w:r>
      <w:r w:rsidR="00974197" w:rsidRPr="00E46951">
        <w:rPr>
          <w:rFonts w:ascii="Arial" w:hAnsi="Arial" w:cs="Arial"/>
          <w:sz w:val="22"/>
          <w:szCs w:val="22"/>
        </w:rPr>
        <w:t xml:space="preserve">by the City Regions and </w:t>
      </w:r>
      <w:r w:rsidR="004A7C14" w:rsidRPr="00E46951">
        <w:rPr>
          <w:rFonts w:ascii="Arial" w:hAnsi="Arial" w:cs="Arial"/>
          <w:sz w:val="22"/>
          <w:szCs w:val="22"/>
        </w:rPr>
        <w:t>Children and Young People Board</w:t>
      </w:r>
      <w:r w:rsidR="00974197" w:rsidRPr="00E46951">
        <w:rPr>
          <w:rFonts w:ascii="Arial" w:hAnsi="Arial" w:cs="Arial"/>
          <w:sz w:val="22"/>
          <w:szCs w:val="22"/>
        </w:rPr>
        <w:t>s</w:t>
      </w:r>
      <w:r w:rsidR="004A7C14" w:rsidRPr="00E46951">
        <w:rPr>
          <w:rFonts w:ascii="Arial" w:hAnsi="Arial" w:cs="Arial"/>
          <w:sz w:val="22"/>
          <w:szCs w:val="22"/>
        </w:rPr>
        <w:t>.</w:t>
      </w:r>
      <w:r w:rsidR="00B16676" w:rsidRPr="00E46951">
        <w:rPr>
          <w:rFonts w:ascii="Arial" w:hAnsi="Arial" w:cs="Arial"/>
          <w:sz w:val="22"/>
          <w:szCs w:val="22"/>
        </w:rPr>
        <w:t xml:space="preserve"> </w:t>
      </w:r>
      <w:r w:rsidR="00763AD5" w:rsidRPr="00E46951">
        <w:rPr>
          <w:rFonts w:ascii="Arial" w:hAnsi="Arial" w:cs="Arial"/>
          <w:sz w:val="22"/>
          <w:szCs w:val="22"/>
        </w:rPr>
        <w:t xml:space="preserve">A draft copy of the report was shared with lead members of the Board in December. An embargoed copy </w:t>
      </w:r>
      <w:r w:rsidR="0011234B">
        <w:rPr>
          <w:rFonts w:ascii="Arial" w:hAnsi="Arial" w:cs="Arial"/>
          <w:sz w:val="22"/>
          <w:szCs w:val="22"/>
        </w:rPr>
        <w:t>(not for circulation)</w:t>
      </w:r>
      <w:r w:rsidR="0011234B" w:rsidRPr="007363AB">
        <w:rPr>
          <w:rFonts w:ascii="Arial" w:hAnsi="Arial" w:cs="Arial"/>
          <w:sz w:val="22"/>
          <w:szCs w:val="22"/>
        </w:rPr>
        <w:t xml:space="preserve"> </w:t>
      </w:r>
      <w:r w:rsidR="00763AD5" w:rsidRPr="00E46951">
        <w:rPr>
          <w:rFonts w:ascii="Arial" w:hAnsi="Arial" w:cs="Arial"/>
          <w:sz w:val="22"/>
          <w:szCs w:val="22"/>
        </w:rPr>
        <w:t>is circulated with Board papers</w:t>
      </w:r>
      <w:r w:rsidR="0011234B">
        <w:rPr>
          <w:rFonts w:ascii="Arial" w:hAnsi="Arial" w:cs="Arial"/>
          <w:sz w:val="22"/>
          <w:szCs w:val="22"/>
        </w:rPr>
        <w:t>. Paper copies will be provided at the meeting</w:t>
      </w:r>
      <w:r w:rsidR="00763AD5" w:rsidRPr="00E46951">
        <w:rPr>
          <w:rFonts w:ascii="Arial" w:hAnsi="Arial" w:cs="Arial"/>
          <w:sz w:val="22"/>
          <w:szCs w:val="22"/>
        </w:rPr>
        <w:t xml:space="preserve">. </w:t>
      </w:r>
      <w:r w:rsidRPr="00E46951">
        <w:rPr>
          <w:rFonts w:ascii="Arial" w:hAnsi="Arial" w:cs="Arial"/>
          <w:sz w:val="22"/>
          <w:szCs w:val="22"/>
        </w:rPr>
        <w:t xml:space="preserve">It will be </w:t>
      </w:r>
      <w:r w:rsidR="00B16676" w:rsidRPr="00E46951">
        <w:rPr>
          <w:rFonts w:ascii="Arial" w:hAnsi="Arial" w:cs="Arial"/>
          <w:sz w:val="22"/>
          <w:szCs w:val="22"/>
        </w:rPr>
        <w:t xml:space="preserve">published in </w:t>
      </w:r>
      <w:r w:rsidRPr="00E46951">
        <w:rPr>
          <w:rFonts w:ascii="Arial" w:hAnsi="Arial" w:cs="Arial"/>
          <w:sz w:val="22"/>
          <w:szCs w:val="22"/>
        </w:rPr>
        <w:t>mid-</w:t>
      </w:r>
      <w:r w:rsidR="00B16676" w:rsidRPr="00E46951">
        <w:rPr>
          <w:rFonts w:ascii="Arial" w:hAnsi="Arial" w:cs="Arial"/>
          <w:sz w:val="22"/>
          <w:szCs w:val="22"/>
        </w:rPr>
        <w:t xml:space="preserve">January. </w:t>
      </w:r>
      <w:r w:rsidR="0011234B">
        <w:rPr>
          <w:rFonts w:ascii="Arial" w:hAnsi="Arial" w:cs="Arial"/>
          <w:sz w:val="22"/>
          <w:szCs w:val="22"/>
        </w:rPr>
        <w:t xml:space="preserve"> </w:t>
      </w:r>
    </w:p>
    <w:p w14:paraId="5E9850F4" w14:textId="77777777" w:rsidR="004A7C14" w:rsidRPr="00E46951" w:rsidRDefault="004A7C14" w:rsidP="000754FC">
      <w:pPr>
        <w:jc w:val="both"/>
        <w:rPr>
          <w:rFonts w:ascii="Arial" w:hAnsi="Arial" w:cs="Arial"/>
          <w:sz w:val="22"/>
          <w:szCs w:val="22"/>
        </w:rPr>
      </w:pPr>
    </w:p>
    <w:p w14:paraId="5E9850F5" w14:textId="062B6E8B" w:rsidR="00B16676" w:rsidRDefault="00F17AFB" w:rsidP="000754FC">
      <w:pPr>
        <w:pStyle w:val="ListParagraph"/>
        <w:numPr>
          <w:ilvl w:val="0"/>
          <w:numId w:val="1"/>
        </w:numPr>
        <w:ind w:left="360"/>
        <w:jc w:val="both"/>
        <w:rPr>
          <w:rFonts w:ascii="Arial" w:hAnsi="Arial" w:cs="Arial"/>
          <w:sz w:val="22"/>
          <w:szCs w:val="22"/>
        </w:rPr>
      </w:pPr>
      <w:r w:rsidRPr="00E46951">
        <w:rPr>
          <w:rFonts w:ascii="Arial" w:hAnsi="Arial" w:cs="Arial"/>
          <w:sz w:val="22"/>
          <w:szCs w:val="22"/>
        </w:rPr>
        <w:t>Dave Simmonds, Chief Executive of the</w:t>
      </w:r>
      <w:r w:rsidRPr="00E46951">
        <w:rPr>
          <w:rFonts w:ascii="Arial" w:hAnsi="Arial" w:cs="Arial"/>
          <w:b/>
          <w:sz w:val="22"/>
          <w:szCs w:val="22"/>
        </w:rPr>
        <w:t xml:space="preserve"> Centre for Economic and Social Inclusion (Inclusion) will present i</w:t>
      </w:r>
      <w:r w:rsidR="00B16676" w:rsidRPr="00E46951">
        <w:rPr>
          <w:rFonts w:ascii="Arial" w:hAnsi="Arial" w:cs="Arial"/>
          <w:b/>
          <w:sz w:val="22"/>
          <w:szCs w:val="22"/>
        </w:rPr>
        <w:t xml:space="preserve">nterim findings </w:t>
      </w:r>
      <w:r w:rsidR="000754FC">
        <w:rPr>
          <w:rFonts w:ascii="Arial" w:hAnsi="Arial" w:cs="Arial"/>
          <w:b/>
          <w:sz w:val="22"/>
          <w:szCs w:val="22"/>
        </w:rPr>
        <w:t>from work a</w:t>
      </w:r>
      <w:r w:rsidR="00974197" w:rsidRPr="00E46951">
        <w:rPr>
          <w:rFonts w:ascii="Arial" w:hAnsi="Arial" w:cs="Arial"/>
          <w:b/>
          <w:sz w:val="22"/>
          <w:szCs w:val="22"/>
        </w:rPr>
        <w:t xml:space="preserve">ssessing the </w:t>
      </w:r>
      <w:r w:rsidR="00B16676" w:rsidRPr="00E46951">
        <w:rPr>
          <w:rFonts w:ascii="Arial" w:hAnsi="Arial" w:cs="Arial"/>
          <w:b/>
          <w:sz w:val="22"/>
          <w:szCs w:val="22"/>
        </w:rPr>
        <w:t xml:space="preserve">impact of a </w:t>
      </w:r>
      <w:r w:rsidR="00315B07" w:rsidRPr="00E46951">
        <w:rPr>
          <w:rFonts w:ascii="Arial" w:hAnsi="Arial" w:cs="Arial"/>
          <w:b/>
          <w:sz w:val="22"/>
          <w:szCs w:val="22"/>
        </w:rPr>
        <w:t>national</w:t>
      </w:r>
      <w:r w:rsidR="00B16676" w:rsidRPr="00E46951">
        <w:rPr>
          <w:rFonts w:ascii="Arial" w:hAnsi="Arial" w:cs="Arial"/>
          <w:b/>
          <w:sz w:val="22"/>
          <w:szCs w:val="22"/>
        </w:rPr>
        <w:t xml:space="preserve"> employment, skills and welfare system on </w:t>
      </w:r>
      <w:r w:rsidR="00FC582B" w:rsidRPr="00E46951">
        <w:rPr>
          <w:rFonts w:ascii="Arial" w:hAnsi="Arial" w:cs="Arial"/>
          <w:b/>
          <w:sz w:val="22"/>
          <w:szCs w:val="22"/>
        </w:rPr>
        <w:t>unemployed and people in low skilled jobs</w:t>
      </w:r>
      <w:r w:rsidR="00B16676" w:rsidRPr="00E46951">
        <w:rPr>
          <w:rFonts w:ascii="Arial" w:hAnsi="Arial" w:cs="Arial"/>
          <w:sz w:val="22"/>
          <w:szCs w:val="22"/>
        </w:rPr>
        <w:t xml:space="preserve">. This is the second report of three, </w:t>
      </w:r>
      <w:r w:rsidRPr="00E46951">
        <w:rPr>
          <w:rFonts w:ascii="Arial" w:hAnsi="Arial" w:cs="Arial"/>
          <w:sz w:val="22"/>
          <w:szCs w:val="22"/>
        </w:rPr>
        <w:t xml:space="preserve">jointly </w:t>
      </w:r>
      <w:r w:rsidR="00B16676" w:rsidRPr="00E46951">
        <w:rPr>
          <w:rFonts w:ascii="Arial" w:hAnsi="Arial" w:cs="Arial"/>
          <w:sz w:val="22"/>
          <w:szCs w:val="22"/>
        </w:rPr>
        <w:t xml:space="preserve">commissioned </w:t>
      </w:r>
      <w:r w:rsidR="00974197" w:rsidRPr="00E46951">
        <w:rPr>
          <w:rFonts w:ascii="Arial" w:hAnsi="Arial" w:cs="Arial"/>
          <w:sz w:val="22"/>
          <w:szCs w:val="22"/>
        </w:rPr>
        <w:t xml:space="preserve">by the City Regions and </w:t>
      </w:r>
      <w:r w:rsidR="00B16676" w:rsidRPr="00E46951">
        <w:rPr>
          <w:rFonts w:ascii="Arial" w:hAnsi="Arial" w:cs="Arial"/>
          <w:sz w:val="22"/>
          <w:szCs w:val="22"/>
        </w:rPr>
        <w:t>People and Places Board</w:t>
      </w:r>
      <w:r w:rsidR="00974197" w:rsidRPr="00E46951">
        <w:rPr>
          <w:rFonts w:ascii="Arial" w:hAnsi="Arial" w:cs="Arial"/>
          <w:sz w:val="22"/>
          <w:szCs w:val="22"/>
        </w:rPr>
        <w:t>s</w:t>
      </w:r>
      <w:r w:rsidR="00B16676" w:rsidRPr="00E46951">
        <w:rPr>
          <w:rFonts w:ascii="Arial" w:hAnsi="Arial" w:cs="Arial"/>
          <w:sz w:val="22"/>
          <w:szCs w:val="22"/>
        </w:rPr>
        <w:t xml:space="preserve">. A draft executive summary of the report </w:t>
      </w:r>
      <w:r w:rsidR="006A1A32" w:rsidRPr="00E46951">
        <w:rPr>
          <w:rFonts w:ascii="Arial" w:hAnsi="Arial" w:cs="Arial"/>
          <w:sz w:val="22"/>
          <w:szCs w:val="22"/>
        </w:rPr>
        <w:t>will be</w:t>
      </w:r>
      <w:r w:rsidR="00B16676" w:rsidRPr="00E46951">
        <w:rPr>
          <w:rFonts w:ascii="Arial" w:hAnsi="Arial" w:cs="Arial"/>
          <w:sz w:val="22"/>
          <w:szCs w:val="22"/>
        </w:rPr>
        <w:t xml:space="preserve"> circulated to </w:t>
      </w:r>
      <w:r w:rsidRPr="00E46951">
        <w:rPr>
          <w:rFonts w:ascii="Arial" w:hAnsi="Arial" w:cs="Arial"/>
          <w:sz w:val="22"/>
          <w:szCs w:val="22"/>
        </w:rPr>
        <w:t xml:space="preserve">Board </w:t>
      </w:r>
      <w:r w:rsidR="00B16676" w:rsidRPr="00E46951">
        <w:rPr>
          <w:rFonts w:ascii="Arial" w:hAnsi="Arial" w:cs="Arial"/>
          <w:sz w:val="22"/>
          <w:szCs w:val="22"/>
        </w:rPr>
        <w:t xml:space="preserve">Members </w:t>
      </w:r>
      <w:r w:rsidR="0011234B">
        <w:rPr>
          <w:rFonts w:ascii="Arial" w:hAnsi="Arial" w:cs="Arial"/>
          <w:sz w:val="22"/>
          <w:szCs w:val="22"/>
        </w:rPr>
        <w:t>in advance of the meeting</w:t>
      </w:r>
      <w:r w:rsidR="00974197" w:rsidRPr="00E46951">
        <w:rPr>
          <w:rFonts w:ascii="Arial" w:hAnsi="Arial" w:cs="Arial"/>
          <w:sz w:val="22"/>
          <w:szCs w:val="22"/>
        </w:rPr>
        <w:t xml:space="preserve">. </w:t>
      </w:r>
      <w:r w:rsidR="000754FC">
        <w:rPr>
          <w:rFonts w:ascii="Arial" w:hAnsi="Arial" w:cs="Arial"/>
          <w:sz w:val="22"/>
          <w:szCs w:val="22"/>
        </w:rPr>
        <w:t xml:space="preserve">Paper copies will also be available at the meeting.  </w:t>
      </w:r>
      <w:r w:rsidR="00974197" w:rsidRPr="00E46951">
        <w:rPr>
          <w:rFonts w:ascii="Arial" w:hAnsi="Arial" w:cs="Arial"/>
          <w:sz w:val="22"/>
          <w:szCs w:val="22"/>
        </w:rPr>
        <w:t>As the report is still at drafting stage</w:t>
      </w:r>
      <w:r w:rsidRPr="00E46951">
        <w:rPr>
          <w:rFonts w:ascii="Arial" w:hAnsi="Arial" w:cs="Arial"/>
          <w:sz w:val="22"/>
          <w:szCs w:val="22"/>
        </w:rPr>
        <w:t xml:space="preserve">, </w:t>
      </w:r>
      <w:r w:rsidR="00974197" w:rsidRPr="00E46951">
        <w:rPr>
          <w:rFonts w:ascii="Arial" w:hAnsi="Arial" w:cs="Arial"/>
          <w:sz w:val="22"/>
          <w:szCs w:val="22"/>
        </w:rPr>
        <w:t>Board Members will be able to i</w:t>
      </w:r>
      <w:r w:rsidR="00D65B4D" w:rsidRPr="00E46951">
        <w:rPr>
          <w:rFonts w:ascii="Arial" w:hAnsi="Arial" w:cs="Arial"/>
          <w:sz w:val="22"/>
          <w:szCs w:val="22"/>
        </w:rPr>
        <w:t xml:space="preserve">nfluence </w:t>
      </w:r>
      <w:r w:rsidR="000754FC">
        <w:rPr>
          <w:rFonts w:ascii="Arial" w:hAnsi="Arial" w:cs="Arial"/>
          <w:sz w:val="22"/>
          <w:szCs w:val="22"/>
        </w:rPr>
        <w:t>its</w:t>
      </w:r>
      <w:r w:rsidR="00D65B4D" w:rsidRPr="00E46951">
        <w:rPr>
          <w:rFonts w:ascii="Arial" w:hAnsi="Arial" w:cs="Arial"/>
          <w:sz w:val="22"/>
          <w:szCs w:val="22"/>
        </w:rPr>
        <w:t xml:space="preserve"> </w:t>
      </w:r>
      <w:r w:rsidR="000754FC">
        <w:rPr>
          <w:rFonts w:ascii="Arial" w:hAnsi="Arial" w:cs="Arial"/>
          <w:sz w:val="22"/>
          <w:szCs w:val="22"/>
        </w:rPr>
        <w:t>final shape</w:t>
      </w:r>
      <w:r w:rsidR="00D65B4D" w:rsidRPr="00E46951">
        <w:rPr>
          <w:rFonts w:ascii="Arial" w:hAnsi="Arial" w:cs="Arial"/>
          <w:sz w:val="22"/>
          <w:szCs w:val="22"/>
        </w:rPr>
        <w:t xml:space="preserve">. </w:t>
      </w:r>
      <w:r w:rsidR="005B2C17" w:rsidRPr="00E46951">
        <w:rPr>
          <w:rFonts w:ascii="Arial" w:hAnsi="Arial" w:cs="Arial"/>
          <w:sz w:val="22"/>
          <w:szCs w:val="22"/>
        </w:rPr>
        <w:t xml:space="preserve">It is expected to </w:t>
      </w:r>
      <w:r w:rsidR="00B16676" w:rsidRPr="00E46951">
        <w:rPr>
          <w:rFonts w:ascii="Arial" w:hAnsi="Arial" w:cs="Arial"/>
          <w:sz w:val="22"/>
          <w:szCs w:val="22"/>
        </w:rPr>
        <w:t>be published at the start of February.</w:t>
      </w: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0754FC" w14:paraId="1AF6E18F" w14:textId="77777777" w:rsidTr="000754FC">
        <w:tc>
          <w:tcPr>
            <w:tcW w:w="9157" w:type="dxa"/>
            <w:tcBorders>
              <w:top w:val="single" w:sz="4" w:space="0" w:color="auto"/>
              <w:left w:val="single" w:sz="4" w:space="0" w:color="auto"/>
              <w:bottom w:val="single" w:sz="4" w:space="0" w:color="auto"/>
              <w:right w:val="single" w:sz="4" w:space="0" w:color="auto"/>
            </w:tcBorders>
          </w:tcPr>
          <w:p w14:paraId="40F20993" w14:textId="77777777" w:rsidR="000754FC" w:rsidRDefault="000754FC" w:rsidP="000754FC">
            <w:pPr>
              <w:pStyle w:val="MainText"/>
              <w:rPr>
                <w:rFonts w:ascii="Arial" w:hAnsi="Arial" w:cs="Arial"/>
                <w:b/>
                <w:szCs w:val="22"/>
              </w:rPr>
            </w:pPr>
            <w:r>
              <w:rPr>
                <w:rFonts w:ascii="Arial" w:hAnsi="Arial" w:cs="Arial"/>
                <w:b/>
                <w:szCs w:val="22"/>
              </w:rPr>
              <w:t>Recommendation</w:t>
            </w:r>
          </w:p>
          <w:p w14:paraId="20662485" w14:textId="76E787B3" w:rsidR="000754FC" w:rsidRDefault="000754FC" w:rsidP="000754FC">
            <w:pPr>
              <w:pStyle w:val="MainText"/>
              <w:rPr>
                <w:rFonts w:ascii="Arial" w:hAnsi="Arial" w:cs="Arial"/>
                <w:szCs w:val="22"/>
              </w:rPr>
            </w:pPr>
            <w:r w:rsidRPr="00E46951">
              <w:rPr>
                <w:rFonts w:ascii="Arial" w:hAnsi="Arial" w:cs="Arial"/>
                <w:szCs w:val="22"/>
              </w:rPr>
              <w:t xml:space="preserve">Members are invited to comment on the evidence base completed to date, consider how to shape work that is in the pipeline, provide a steer on how we package the totality of this work over the next few months in the run up to the General Election, and beyond that to influence the </w:t>
            </w:r>
            <w:r w:rsidR="009C2D29">
              <w:rPr>
                <w:rFonts w:ascii="Arial" w:hAnsi="Arial" w:cs="Arial"/>
                <w:szCs w:val="22"/>
              </w:rPr>
              <w:t>decisions of incoming Ministers</w:t>
            </w:r>
            <w:r>
              <w:rPr>
                <w:rFonts w:ascii="Arial" w:hAnsi="Arial" w:cs="Arial"/>
                <w:szCs w:val="22"/>
              </w:rPr>
              <w:t xml:space="preserve"> (</w:t>
            </w:r>
            <w:r w:rsidRPr="009C2D29">
              <w:rPr>
                <w:rFonts w:ascii="Arial" w:hAnsi="Arial" w:cs="Arial"/>
                <w:b/>
                <w:szCs w:val="22"/>
              </w:rPr>
              <w:t>Para</w:t>
            </w:r>
            <w:r w:rsidR="009C2D29" w:rsidRPr="009C2D29">
              <w:rPr>
                <w:rFonts w:ascii="Arial" w:hAnsi="Arial" w:cs="Arial"/>
                <w:b/>
                <w:szCs w:val="22"/>
              </w:rPr>
              <w:t>graph</w:t>
            </w:r>
            <w:r w:rsidR="009C2D29">
              <w:rPr>
                <w:rFonts w:ascii="Arial" w:hAnsi="Arial" w:cs="Arial"/>
                <w:b/>
                <w:szCs w:val="22"/>
              </w:rPr>
              <w:t>s 22-27</w:t>
            </w:r>
            <w:r>
              <w:rPr>
                <w:rFonts w:ascii="Arial" w:hAnsi="Arial" w:cs="Arial"/>
                <w:szCs w:val="22"/>
              </w:rPr>
              <w:t>)</w:t>
            </w:r>
            <w:r w:rsidR="009C2D29">
              <w:rPr>
                <w:rFonts w:ascii="Arial" w:hAnsi="Arial" w:cs="Arial"/>
                <w:szCs w:val="22"/>
              </w:rPr>
              <w:t>.</w:t>
            </w:r>
          </w:p>
          <w:p w14:paraId="0993CD2C" w14:textId="77777777" w:rsidR="000754FC" w:rsidRDefault="000754FC" w:rsidP="000754FC">
            <w:pPr>
              <w:pStyle w:val="MainText"/>
              <w:rPr>
                <w:rFonts w:ascii="Arial" w:hAnsi="Arial" w:cs="Arial"/>
                <w:b/>
                <w:szCs w:val="22"/>
              </w:rPr>
            </w:pPr>
          </w:p>
          <w:p w14:paraId="0632D612" w14:textId="77777777" w:rsidR="000754FC" w:rsidRDefault="000754FC" w:rsidP="000754FC">
            <w:pPr>
              <w:pStyle w:val="MainText"/>
              <w:rPr>
                <w:rFonts w:ascii="Arial" w:hAnsi="Arial" w:cs="Arial"/>
                <w:b/>
                <w:szCs w:val="22"/>
              </w:rPr>
            </w:pPr>
            <w:r>
              <w:rPr>
                <w:rFonts w:ascii="Arial" w:hAnsi="Arial" w:cs="Arial"/>
                <w:b/>
                <w:szCs w:val="22"/>
              </w:rPr>
              <w:t>Action</w:t>
            </w:r>
          </w:p>
          <w:p w14:paraId="674B3625" w14:textId="77777777" w:rsidR="000754FC" w:rsidRDefault="000754FC" w:rsidP="000754FC">
            <w:pPr>
              <w:pStyle w:val="MainText"/>
              <w:rPr>
                <w:rFonts w:ascii="Arial" w:hAnsi="Arial" w:cs="Arial"/>
                <w:szCs w:val="22"/>
              </w:rPr>
            </w:pPr>
            <w:r w:rsidRPr="00E46951">
              <w:rPr>
                <w:rFonts w:ascii="Arial" w:hAnsi="Arial" w:cs="Arial"/>
                <w:szCs w:val="22"/>
              </w:rPr>
              <w:t>Offic</w:t>
            </w:r>
            <w:r>
              <w:rPr>
                <w:rFonts w:ascii="Arial" w:hAnsi="Arial" w:cs="Arial"/>
                <w:szCs w:val="22"/>
              </w:rPr>
              <w:t>e</w:t>
            </w:r>
            <w:r w:rsidRPr="00E46951">
              <w:rPr>
                <w:rFonts w:ascii="Arial" w:hAnsi="Arial" w:cs="Arial"/>
                <w:szCs w:val="22"/>
              </w:rPr>
              <w:t>rs to take forward members’ recommendations.</w:t>
            </w:r>
          </w:p>
          <w:p w14:paraId="4B691FD4" w14:textId="77777777" w:rsidR="000754FC" w:rsidRPr="007363AB" w:rsidRDefault="000754FC" w:rsidP="000754FC">
            <w:pPr>
              <w:pStyle w:val="MainText"/>
              <w:rPr>
                <w:rFonts w:ascii="Arial" w:hAnsi="Arial" w:cs="Arial"/>
                <w:szCs w:val="22"/>
              </w:rPr>
            </w:pPr>
          </w:p>
        </w:tc>
      </w:tr>
    </w:tb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6378"/>
      </w:tblGrid>
      <w:tr w:rsidR="00E46951" w14:paraId="5E985101" w14:textId="77777777" w:rsidTr="00BB3446">
        <w:tc>
          <w:tcPr>
            <w:tcW w:w="2802" w:type="dxa"/>
            <w:hideMark/>
          </w:tcPr>
          <w:p w14:paraId="604F776E" w14:textId="77777777" w:rsidR="000754FC" w:rsidRDefault="000754FC" w:rsidP="00BB3446">
            <w:pPr>
              <w:pStyle w:val="MainText"/>
              <w:spacing w:after="120" w:line="240" w:lineRule="auto"/>
              <w:rPr>
                <w:rFonts w:ascii="Arial" w:hAnsi="Arial" w:cs="Arial"/>
                <w:b/>
                <w:szCs w:val="22"/>
              </w:rPr>
            </w:pPr>
          </w:p>
          <w:p w14:paraId="5E9850FF" w14:textId="77777777" w:rsidR="00E46951" w:rsidRDefault="00E46951" w:rsidP="00BB3446">
            <w:pPr>
              <w:pStyle w:val="MainText"/>
              <w:spacing w:after="120" w:line="240" w:lineRule="auto"/>
              <w:rPr>
                <w:rFonts w:ascii="Arial" w:hAnsi="Arial" w:cs="Arial"/>
                <w:szCs w:val="22"/>
              </w:rPr>
            </w:pPr>
            <w:r>
              <w:rPr>
                <w:rFonts w:ascii="Arial" w:hAnsi="Arial" w:cs="Arial"/>
                <w:b/>
                <w:szCs w:val="22"/>
              </w:rPr>
              <w:t>Contact officer:</w:t>
            </w:r>
            <w:r>
              <w:rPr>
                <w:rFonts w:ascii="Arial" w:hAnsi="Arial" w:cs="Arial"/>
                <w:szCs w:val="22"/>
              </w:rPr>
              <w:t xml:space="preserve">  </w:t>
            </w:r>
          </w:p>
        </w:tc>
        <w:tc>
          <w:tcPr>
            <w:tcW w:w="6378" w:type="dxa"/>
            <w:hideMark/>
          </w:tcPr>
          <w:p w14:paraId="63A59811" w14:textId="77777777" w:rsidR="000754FC" w:rsidRDefault="000754FC" w:rsidP="00BB3446">
            <w:pPr>
              <w:pStyle w:val="MainText"/>
              <w:spacing w:after="120" w:line="240" w:lineRule="auto"/>
              <w:rPr>
                <w:rFonts w:ascii="Arial" w:hAnsi="Arial" w:cs="Arial"/>
                <w:szCs w:val="22"/>
              </w:rPr>
            </w:pPr>
          </w:p>
          <w:p w14:paraId="5E985100" w14:textId="77777777" w:rsidR="00E46951" w:rsidRDefault="00E46951" w:rsidP="00BB3446">
            <w:pPr>
              <w:pStyle w:val="MainText"/>
              <w:spacing w:after="120" w:line="240" w:lineRule="auto"/>
              <w:rPr>
                <w:rFonts w:ascii="Arial" w:hAnsi="Arial" w:cs="Arial"/>
                <w:szCs w:val="22"/>
              </w:rPr>
            </w:pPr>
            <w:r w:rsidRPr="00E46951">
              <w:rPr>
                <w:rFonts w:ascii="Arial" w:hAnsi="Arial" w:cs="Arial"/>
                <w:szCs w:val="22"/>
              </w:rPr>
              <w:t>Jasbir Jhas</w:t>
            </w:r>
          </w:p>
        </w:tc>
      </w:tr>
      <w:tr w:rsidR="00E46951" w14:paraId="5E985104" w14:textId="77777777" w:rsidTr="00BB3446">
        <w:tc>
          <w:tcPr>
            <w:tcW w:w="2802" w:type="dxa"/>
            <w:hideMark/>
          </w:tcPr>
          <w:p w14:paraId="5E985102" w14:textId="77777777" w:rsidR="00E46951" w:rsidRDefault="00E46951" w:rsidP="00BB3446">
            <w:pPr>
              <w:pStyle w:val="MainText"/>
              <w:spacing w:after="120" w:line="240" w:lineRule="auto"/>
              <w:rPr>
                <w:rFonts w:ascii="Arial" w:hAnsi="Arial" w:cs="Arial"/>
                <w:b/>
                <w:szCs w:val="22"/>
              </w:rPr>
            </w:pPr>
            <w:r>
              <w:rPr>
                <w:rFonts w:ascii="Arial" w:hAnsi="Arial" w:cs="Arial"/>
                <w:b/>
                <w:szCs w:val="22"/>
              </w:rPr>
              <w:t>Position:</w:t>
            </w:r>
          </w:p>
        </w:tc>
        <w:tc>
          <w:tcPr>
            <w:tcW w:w="6378" w:type="dxa"/>
            <w:hideMark/>
          </w:tcPr>
          <w:p w14:paraId="5E985103" w14:textId="77777777" w:rsidR="00E46951" w:rsidRDefault="00E46951" w:rsidP="00BB3446">
            <w:pPr>
              <w:pStyle w:val="MainText"/>
              <w:spacing w:after="120" w:line="240" w:lineRule="auto"/>
              <w:rPr>
                <w:rFonts w:ascii="Arial" w:hAnsi="Arial" w:cs="Arial"/>
                <w:szCs w:val="22"/>
              </w:rPr>
            </w:pPr>
            <w:r w:rsidRPr="00E46951">
              <w:rPr>
                <w:rFonts w:ascii="Arial" w:hAnsi="Arial" w:cs="Arial"/>
                <w:szCs w:val="22"/>
              </w:rPr>
              <w:t xml:space="preserve">Senior Adviser </w:t>
            </w:r>
            <w:r>
              <w:rPr>
                <w:rFonts w:ascii="Arial" w:hAnsi="Arial" w:cs="Arial"/>
                <w:szCs w:val="22"/>
              </w:rPr>
              <w:t>(Growth and International)</w:t>
            </w:r>
          </w:p>
        </w:tc>
      </w:tr>
      <w:tr w:rsidR="00E46951" w14:paraId="5E985107" w14:textId="77777777" w:rsidTr="00BB3446">
        <w:tc>
          <w:tcPr>
            <w:tcW w:w="2802" w:type="dxa"/>
            <w:hideMark/>
          </w:tcPr>
          <w:p w14:paraId="5E985105" w14:textId="77777777" w:rsidR="00E46951" w:rsidRDefault="00E46951" w:rsidP="00BB3446">
            <w:pPr>
              <w:pStyle w:val="MainText"/>
              <w:spacing w:after="120" w:line="240" w:lineRule="auto"/>
              <w:rPr>
                <w:rFonts w:ascii="Arial" w:hAnsi="Arial" w:cs="Arial"/>
                <w:b/>
                <w:szCs w:val="22"/>
              </w:rPr>
            </w:pPr>
            <w:r>
              <w:rPr>
                <w:rFonts w:ascii="Arial" w:hAnsi="Arial" w:cs="Arial"/>
                <w:b/>
                <w:szCs w:val="22"/>
              </w:rPr>
              <w:t>Phone no:</w:t>
            </w:r>
          </w:p>
        </w:tc>
        <w:tc>
          <w:tcPr>
            <w:tcW w:w="6378" w:type="dxa"/>
            <w:hideMark/>
          </w:tcPr>
          <w:p w14:paraId="5E985106" w14:textId="77777777" w:rsidR="00E46951" w:rsidRDefault="00E46951" w:rsidP="00BB3446">
            <w:pPr>
              <w:pStyle w:val="MainText"/>
              <w:spacing w:after="120" w:line="240" w:lineRule="auto"/>
              <w:rPr>
                <w:rFonts w:ascii="Arial" w:hAnsi="Arial" w:cs="Arial"/>
                <w:szCs w:val="22"/>
              </w:rPr>
            </w:pPr>
            <w:r>
              <w:rPr>
                <w:rFonts w:ascii="Arial" w:hAnsi="Arial" w:cs="Arial"/>
                <w:szCs w:val="22"/>
              </w:rPr>
              <w:t>020 7664 3114</w:t>
            </w:r>
          </w:p>
        </w:tc>
      </w:tr>
      <w:tr w:rsidR="00E46951" w14:paraId="5E98510A" w14:textId="77777777" w:rsidTr="00BB3446">
        <w:tc>
          <w:tcPr>
            <w:tcW w:w="2802" w:type="dxa"/>
            <w:hideMark/>
          </w:tcPr>
          <w:p w14:paraId="5E985108" w14:textId="77777777" w:rsidR="00E46951" w:rsidRDefault="00E46951" w:rsidP="00BB3446">
            <w:pPr>
              <w:pStyle w:val="MainText"/>
              <w:spacing w:after="120" w:line="240" w:lineRule="auto"/>
              <w:rPr>
                <w:rFonts w:ascii="Arial" w:hAnsi="Arial" w:cs="Arial"/>
                <w:b/>
                <w:szCs w:val="22"/>
              </w:rPr>
            </w:pPr>
            <w:r>
              <w:rPr>
                <w:rFonts w:ascii="Arial" w:hAnsi="Arial" w:cs="Arial"/>
                <w:b/>
                <w:szCs w:val="22"/>
              </w:rPr>
              <w:t>E-mail:</w:t>
            </w:r>
          </w:p>
        </w:tc>
        <w:tc>
          <w:tcPr>
            <w:tcW w:w="6378" w:type="dxa"/>
            <w:hideMark/>
          </w:tcPr>
          <w:p w14:paraId="5E985109" w14:textId="77777777" w:rsidR="00E46951" w:rsidRDefault="009A39A8" w:rsidP="00BB3446">
            <w:pPr>
              <w:pStyle w:val="MainText"/>
              <w:spacing w:after="120" w:line="240" w:lineRule="auto"/>
              <w:rPr>
                <w:rFonts w:ascii="Arial" w:hAnsi="Arial" w:cs="Arial"/>
                <w:szCs w:val="22"/>
              </w:rPr>
            </w:pPr>
            <w:hyperlink r:id="rId9" w:history="1">
              <w:r w:rsidR="00E46951" w:rsidRPr="00E46951">
                <w:rPr>
                  <w:rStyle w:val="Hyperlink"/>
                  <w:rFonts w:ascii="Arial" w:hAnsi="Arial" w:cs="Arial"/>
                  <w:szCs w:val="22"/>
                </w:rPr>
                <w:t>jasbir.jhas@local.gov.uk</w:t>
              </w:r>
            </w:hyperlink>
          </w:p>
        </w:tc>
      </w:tr>
    </w:tbl>
    <w:p w14:paraId="566A9B45" w14:textId="77777777" w:rsidR="000754FC" w:rsidRDefault="003207C7" w:rsidP="000754FC">
      <w:pPr>
        <w:spacing w:after="200" w:line="276" w:lineRule="auto"/>
        <w:rPr>
          <w:rFonts w:ascii="Arial" w:hAnsi="Arial" w:cs="Arial"/>
          <w:b/>
          <w:sz w:val="28"/>
          <w:szCs w:val="28"/>
        </w:rPr>
      </w:pPr>
      <w:r w:rsidRPr="00E46951">
        <w:rPr>
          <w:rFonts w:ascii="Arial" w:hAnsi="Arial" w:cs="Arial"/>
          <w:b/>
          <w:i/>
          <w:sz w:val="22"/>
          <w:szCs w:val="22"/>
          <w:u w:val="single"/>
        </w:rPr>
        <w:br w:type="page"/>
      </w:r>
      <w:r w:rsidR="007363AB" w:rsidRPr="007363AB">
        <w:rPr>
          <w:rFonts w:ascii="Arial" w:hAnsi="Arial" w:cs="Arial"/>
          <w:b/>
          <w:sz w:val="28"/>
          <w:szCs w:val="28"/>
        </w:rPr>
        <w:lastRenderedPageBreak/>
        <w:t xml:space="preserve">Employment, Skills and Growth  </w:t>
      </w:r>
    </w:p>
    <w:p w14:paraId="5E98510C" w14:textId="52D39BDA" w:rsidR="001467EB" w:rsidRPr="000754FC" w:rsidRDefault="005D6EC4" w:rsidP="000754FC">
      <w:pPr>
        <w:spacing w:after="200" w:line="276" w:lineRule="auto"/>
        <w:rPr>
          <w:rFonts w:ascii="Arial" w:hAnsi="Arial" w:cs="Arial"/>
          <w:b/>
          <w:sz w:val="28"/>
          <w:szCs w:val="28"/>
        </w:rPr>
      </w:pPr>
      <w:r w:rsidRPr="007363AB">
        <w:rPr>
          <w:rFonts w:ascii="Arial" w:hAnsi="Arial" w:cs="Arial"/>
          <w:b/>
          <w:sz w:val="22"/>
          <w:szCs w:val="22"/>
        </w:rPr>
        <w:t>The overall objective</w:t>
      </w:r>
    </w:p>
    <w:p w14:paraId="5E98510E" w14:textId="77777777" w:rsidR="000A77D0" w:rsidRPr="007363AB" w:rsidRDefault="004A7C14" w:rsidP="000754FC">
      <w:pPr>
        <w:pStyle w:val="ListParagraph"/>
        <w:numPr>
          <w:ilvl w:val="0"/>
          <w:numId w:val="10"/>
        </w:numPr>
        <w:ind w:left="567" w:hanging="567"/>
        <w:rPr>
          <w:rFonts w:ascii="Arial" w:hAnsi="Arial" w:cs="Arial"/>
          <w:sz w:val="22"/>
          <w:szCs w:val="22"/>
        </w:rPr>
      </w:pPr>
      <w:r w:rsidRPr="007363AB">
        <w:rPr>
          <w:rFonts w:ascii="Arial" w:hAnsi="Arial" w:cs="Arial"/>
          <w:sz w:val="22"/>
          <w:szCs w:val="22"/>
        </w:rPr>
        <w:t xml:space="preserve">As one of its three priorities, the Board agreed to put forward a model which gives city regions and groups of councils </w:t>
      </w:r>
      <w:r w:rsidRPr="007363AB">
        <w:rPr>
          <w:rFonts w:ascii="Arial" w:eastAsiaTheme="minorHAnsi" w:hAnsi="Arial" w:cs="Arial"/>
          <w:sz w:val="22"/>
          <w:szCs w:val="22"/>
        </w:rPr>
        <w:t xml:space="preserve">the power, funding and lead responsibility to integrate and commission </w:t>
      </w:r>
      <w:r w:rsidRPr="007363AB">
        <w:rPr>
          <w:rFonts w:ascii="Arial" w:hAnsi="Arial" w:cs="Arial"/>
          <w:sz w:val="22"/>
          <w:szCs w:val="22"/>
        </w:rPr>
        <w:t xml:space="preserve">future back to work, skills and welfare support. </w:t>
      </w:r>
      <w:r w:rsidR="000A77D0" w:rsidRPr="007363AB">
        <w:rPr>
          <w:rFonts w:ascii="Arial" w:hAnsi="Arial" w:cs="Arial"/>
          <w:sz w:val="22"/>
          <w:szCs w:val="22"/>
        </w:rPr>
        <w:t xml:space="preserve">A local offer would enable them to knit services together </w:t>
      </w:r>
      <w:r w:rsidR="00AF4A5A" w:rsidRPr="007363AB">
        <w:rPr>
          <w:rFonts w:ascii="Arial" w:hAnsi="Arial" w:cs="Arial"/>
          <w:sz w:val="22"/>
          <w:szCs w:val="22"/>
        </w:rPr>
        <w:t>which</w:t>
      </w:r>
      <w:r w:rsidR="000A77D0" w:rsidRPr="007363AB">
        <w:rPr>
          <w:rFonts w:ascii="Arial" w:hAnsi="Arial" w:cs="Arial"/>
          <w:sz w:val="22"/>
          <w:szCs w:val="22"/>
        </w:rPr>
        <w:t xml:space="preserve"> </w:t>
      </w:r>
      <w:r w:rsidR="0011234B">
        <w:rPr>
          <w:rFonts w:ascii="Arial" w:hAnsi="Arial" w:cs="Arial"/>
          <w:sz w:val="22"/>
          <w:szCs w:val="22"/>
        </w:rPr>
        <w:t>unemployed people</w:t>
      </w:r>
      <w:r w:rsidR="000A77D0" w:rsidRPr="007363AB">
        <w:rPr>
          <w:rFonts w:ascii="Arial" w:hAnsi="Arial" w:cs="Arial"/>
          <w:sz w:val="22"/>
          <w:szCs w:val="22"/>
        </w:rPr>
        <w:t xml:space="preserve"> </w:t>
      </w:r>
      <w:r w:rsidR="00AF4A5A" w:rsidRPr="007363AB">
        <w:rPr>
          <w:rFonts w:ascii="Arial" w:hAnsi="Arial" w:cs="Arial"/>
          <w:sz w:val="22"/>
          <w:szCs w:val="22"/>
        </w:rPr>
        <w:t xml:space="preserve">rely on </w:t>
      </w:r>
      <w:r w:rsidR="000A77D0" w:rsidRPr="007363AB">
        <w:rPr>
          <w:rFonts w:ascii="Arial" w:hAnsi="Arial" w:cs="Arial"/>
          <w:sz w:val="22"/>
          <w:szCs w:val="22"/>
        </w:rPr>
        <w:t>and link it with regeneration and growth activity, providing a clear line of sight to local jobs for residents.</w:t>
      </w:r>
    </w:p>
    <w:p w14:paraId="5E98510F" w14:textId="77777777" w:rsidR="004A7C14" w:rsidRPr="00E46951" w:rsidRDefault="004A7C14" w:rsidP="000754FC">
      <w:pPr>
        <w:ind w:left="567" w:hanging="567"/>
        <w:rPr>
          <w:rFonts w:ascii="Arial" w:hAnsi="Arial" w:cs="Arial"/>
          <w:sz w:val="22"/>
          <w:szCs w:val="22"/>
        </w:rPr>
      </w:pPr>
    </w:p>
    <w:p w14:paraId="5E985110" w14:textId="77777777" w:rsidR="001467EB" w:rsidRPr="007363AB" w:rsidRDefault="001467EB" w:rsidP="000754FC">
      <w:pPr>
        <w:pStyle w:val="ListParagraph"/>
        <w:numPr>
          <w:ilvl w:val="0"/>
          <w:numId w:val="10"/>
        </w:numPr>
        <w:ind w:left="567" w:hanging="567"/>
        <w:rPr>
          <w:rFonts w:ascii="Arial" w:hAnsi="Arial" w:cs="Arial"/>
          <w:sz w:val="22"/>
          <w:szCs w:val="22"/>
        </w:rPr>
      </w:pPr>
      <w:r w:rsidRPr="007363AB">
        <w:rPr>
          <w:rFonts w:ascii="Arial" w:hAnsi="Arial" w:cs="Arial"/>
          <w:sz w:val="22"/>
          <w:szCs w:val="22"/>
        </w:rPr>
        <w:t>Our aim is to</w:t>
      </w:r>
      <w:r w:rsidR="00E03B39" w:rsidRPr="007363AB">
        <w:rPr>
          <w:rFonts w:ascii="Arial" w:hAnsi="Arial" w:cs="Arial"/>
          <w:sz w:val="22"/>
          <w:szCs w:val="22"/>
        </w:rPr>
        <w:t xml:space="preserve"> influence key policy decisions including the devolution of </w:t>
      </w:r>
      <w:r w:rsidRPr="007363AB">
        <w:rPr>
          <w:rFonts w:ascii="Arial" w:eastAsiaTheme="minorHAnsi" w:hAnsi="Arial" w:cs="Arial"/>
          <w:sz w:val="22"/>
          <w:szCs w:val="22"/>
        </w:rPr>
        <w:t xml:space="preserve">back to work support from 2017 </w:t>
      </w:r>
      <w:r w:rsidRPr="007363AB">
        <w:rPr>
          <w:rFonts w:ascii="Arial" w:hAnsi="Arial" w:cs="Arial"/>
          <w:sz w:val="22"/>
          <w:szCs w:val="22"/>
        </w:rPr>
        <w:t xml:space="preserve">when current Work Programme / </w:t>
      </w:r>
      <w:r w:rsidRPr="007363AB">
        <w:rPr>
          <w:rFonts w:ascii="Arial" w:eastAsiaTheme="minorHAnsi" w:hAnsi="Arial" w:cs="Arial"/>
          <w:sz w:val="22"/>
          <w:szCs w:val="22"/>
        </w:rPr>
        <w:t xml:space="preserve">Work Choice </w:t>
      </w:r>
      <w:r w:rsidR="00E03B39" w:rsidRPr="007363AB">
        <w:rPr>
          <w:rFonts w:ascii="Arial" w:hAnsi="Arial" w:cs="Arial"/>
          <w:sz w:val="22"/>
          <w:szCs w:val="22"/>
        </w:rPr>
        <w:t>contracts come to an end</w:t>
      </w:r>
      <w:r w:rsidR="007363AB" w:rsidRPr="007363AB">
        <w:rPr>
          <w:rFonts w:ascii="Arial" w:hAnsi="Arial" w:cs="Arial"/>
          <w:sz w:val="22"/>
          <w:szCs w:val="22"/>
        </w:rPr>
        <w:t>. Alongside this,</w:t>
      </w:r>
      <w:r w:rsidR="00337393" w:rsidRPr="007363AB">
        <w:rPr>
          <w:rFonts w:ascii="Arial" w:hAnsi="Arial" w:cs="Arial"/>
          <w:sz w:val="22"/>
          <w:szCs w:val="22"/>
        </w:rPr>
        <w:t xml:space="preserve"> we are calling for </w:t>
      </w:r>
      <w:r w:rsidRPr="007363AB">
        <w:rPr>
          <w:rFonts w:ascii="Arial" w:hAnsi="Arial" w:cs="Arial"/>
          <w:sz w:val="22"/>
          <w:szCs w:val="22"/>
        </w:rPr>
        <w:t>skills funding</w:t>
      </w:r>
      <w:r w:rsidR="00337393" w:rsidRPr="007363AB">
        <w:rPr>
          <w:rFonts w:ascii="Arial" w:hAnsi="Arial" w:cs="Arial"/>
          <w:sz w:val="22"/>
          <w:szCs w:val="22"/>
        </w:rPr>
        <w:t xml:space="preserve"> to be devolved</w:t>
      </w:r>
      <w:r w:rsidRPr="007363AB">
        <w:rPr>
          <w:rFonts w:ascii="Arial" w:hAnsi="Arial" w:cs="Arial"/>
          <w:sz w:val="22"/>
          <w:szCs w:val="22"/>
        </w:rPr>
        <w:t>, and</w:t>
      </w:r>
      <w:r w:rsidR="00337393" w:rsidRPr="007363AB">
        <w:rPr>
          <w:rFonts w:ascii="Arial" w:hAnsi="Arial" w:cs="Arial"/>
          <w:sz w:val="22"/>
          <w:szCs w:val="22"/>
        </w:rPr>
        <w:t xml:space="preserve"> for</w:t>
      </w:r>
      <w:r w:rsidRPr="007363AB">
        <w:rPr>
          <w:rFonts w:ascii="Arial" w:hAnsi="Arial" w:cs="Arial"/>
          <w:sz w:val="22"/>
          <w:szCs w:val="22"/>
        </w:rPr>
        <w:t xml:space="preserve"> welfare support</w:t>
      </w:r>
      <w:r w:rsidR="00315B07" w:rsidRPr="007363AB">
        <w:rPr>
          <w:rFonts w:ascii="Arial" w:hAnsi="Arial" w:cs="Arial"/>
          <w:sz w:val="22"/>
          <w:szCs w:val="22"/>
        </w:rPr>
        <w:t xml:space="preserve"> to be effectively localised, through </w:t>
      </w:r>
      <w:r w:rsidR="006F1858" w:rsidRPr="007363AB">
        <w:rPr>
          <w:rFonts w:ascii="Arial" w:hAnsi="Arial" w:cs="Arial"/>
          <w:sz w:val="22"/>
          <w:szCs w:val="22"/>
        </w:rPr>
        <w:t>Universal Support Delivered Locally (</w:t>
      </w:r>
      <w:proofErr w:type="spellStart"/>
      <w:r w:rsidR="006F1858" w:rsidRPr="007363AB">
        <w:rPr>
          <w:rFonts w:ascii="Arial" w:hAnsi="Arial" w:cs="Arial"/>
          <w:sz w:val="22"/>
          <w:szCs w:val="22"/>
        </w:rPr>
        <w:t>USdl</w:t>
      </w:r>
      <w:proofErr w:type="spellEnd"/>
      <w:r w:rsidR="006F1858" w:rsidRPr="007363AB">
        <w:rPr>
          <w:rFonts w:ascii="Arial" w:hAnsi="Arial" w:cs="Arial"/>
          <w:sz w:val="22"/>
          <w:szCs w:val="22"/>
        </w:rPr>
        <w:t xml:space="preserve">) </w:t>
      </w:r>
      <w:r w:rsidRPr="007363AB">
        <w:rPr>
          <w:rFonts w:ascii="Arial" w:hAnsi="Arial" w:cs="Arial"/>
          <w:sz w:val="22"/>
          <w:szCs w:val="22"/>
        </w:rPr>
        <w:t xml:space="preserve">in preparation for Universal Credit roll-out. </w:t>
      </w:r>
    </w:p>
    <w:p w14:paraId="5E985111" w14:textId="77777777" w:rsidR="001467EB" w:rsidRPr="00E46951" w:rsidRDefault="001467EB" w:rsidP="000754FC">
      <w:pPr>
        <w:ind w:left="567" w:hanging="567"/>
        <w:rPr>
          <w:rFonts w:ascii="Arial" w:hAnsi="Arial" w:cs="Arial"/>
          <w:color w:val="FF0000"/>
          <w:sz w:val="22"/>
          <w:szCs w:val="22"/>
        </w:rPr>
      </w:pPr>
    </w:p>
    <w:p w14:paraId="5E985112" w14:textId="77777777" w:rsidR="00E65D58" w:rsidRPr="007363AB" w:rsidRDefault="00E65D58" w:rsidP="000754FC">
      <w:pPr>
        <w:autoSpaceDE w:val="0"/>
        <w:autoSpaceDN w:val="0"/>
        <w:adjustRightInd w:val="0"/>
        <w:ind w:left="567" w:hanging="567"/>
        <w:rPr>
          <w:rFonts w:ascii="Arial" w:hAnsi="Arial" w:cs="Arial"/>
          <w:b/>
          <w:sz w:val="22"/>
          <w:szCs w:val="22"/>
        </w:rPr>
      </w:pPr>
      <w:r w:rsidRPr="007363AB">
        <w:rPr>
          <w:rFonts w:ascii="Arial" w:hAnsi="Arial" w:cs="Arial"/>
          <w:b/>
          <w:sz w:val="22"/>
          <w:szCs w:val="22"/>
        </w:rPr>
        <w:t>Devolution to date</w:t>
      </w:r>
    </w:p>
    <w:p w14:paraId="5E985113" w14:textId="77777777" w:rsidR="00531F3F" w:rsidRPr="00E46951" w:rsidRDefault="00531F3F" w:rsidP="000754FC">
      <w:pPr>
        <w:autoSpaceDE w:val="0"/>
        <w:autoSpaceDN w:val="0"/>
        <w:adjustRightInd w:val="0"/>
        <w:ind w:left="567" w:hanging="567"/>
        <w:rPr>
          <w:rFonts w:ascii="Arial" w:hAnsi="Arial" w:cs="Arial"/>
          <w:sz w:val="22"/>
          <w:szCs w:val="22"/>
        </w:rPr>
      </w:pPr>
    </w:p>
    <w:p w14:paraId="5E985114" w14:textId="77777777" w:rsidR="00531F3F" w:rsidRPr="00E46951" w:rsidRDefault="00531F3F" w:rsidP="000754FC">
      <w:pPr>
        <w:pStyle w:val="ListParagraph"/>
        <w:numPr>
          <w:ilvl w:val="0"/>
          <w:numId w:val="10"/>
        </w:numPr>
        <w:ind w:left="567" w:hanging="567"/>
        <w:rPr>
          <w:rFonts w:ascii="Arial" w:hAnsi="Arial" w:cs="Arial"/>
          <w:sz w:val="22"/>
          <w:szCs w:val="22"/>
        </w:rPr>
      </w:pPr>
      <w:r w:rsidRPr="00E46951">
        <w:rPr>
          <w:rFonts w:ascii="Arial" w:hAnsi="Arial" w:cs="Arial"/>
          <w:sz w:val="22"/>
          <w:szCs w:val="22"/>
        </w:rPr>
        <w:t>Councils’</w:t>
      </w:r>
      <w:r w:rsidR="00AF4A5A" w:rsidRPr="00E46951">
        <w:rPr>
          <w:rFonts w:ascii="Arial" w:hAnsi="Arial" w:cs="Arial"/>
          <w:sz w:val="22"/>
          <w:szCs w:val="22"/>
        </w:rPr>
        <w:t xml:space="preserve"> ambition for employment and skills devolution is </w:t>
      </w:r>
      <w:r w:rsidR="00335CEF" w:rsidRPr="00E46951">
        <w:rPr>
          <w:rFonts w:ascii="Arial" w:hAnsi="Arial" w:cs="Arial"/>
          <w:sz w:val="22"/>
          <w:szCs w:val="22"/>
        </w:rPr>
        <w:t xml:space="preserve">strong. </w:t>
      </w:r>
      <w:r w:rsidRPr="00E46951">
        <w:rPr>
          <w:rFonts w:ascii="Arial" w:hAnsi="Arial" w:cs="Arial"/>
          <w:sz w:val="22"/>
          <w:szCs w:val="22"/>
        </w:rPr>
        <w:t>Without real influence over the direction of employment and skills funding, their ability to address the local</w:t>
      </w:r>
      <w:r w:rsidRPr="007363AB">
        <w:rPr>
          <w:rFonts w:ascii="Arial" w:hAnsi="Arial" w:cs="Arial"/>
          <w:sz w:val="22"/>
          <w:szCs w:val="22"/>
        </w:rPr>
        <w:t xml:space="preserve"> skills gap</w:t>
      </w:r>
      <w:r w:rsidR="00432366" w:rsidRPr="007363AB">
        <w:rPr>
          <w:rFonts w:ascii="Arial" w:hAnsi="Arial" w:cs="Arial"/>
          <w:sz w:val="22"/>
          <w:szCs w:val="22"/>
        </w:rPr>
        <w:t>s and shortages</w:t>
      </w:r>
      <w:r w:rsidRPr="007363AB">
        <w:rPr>
          <w:rFonts w:ascii="Arial" w:hAnsi="Arial" w:cs="Arial"/>
          <w:sz w:val="22"/>
          <w:szCs w:val="22"/>
        </w:rPr>
        <w:t xml:space="preserve">, unemployment, underemployment, and growth will continue to be constrained. An LGA survey of councils (June 2014) </w:t>
      </w:r>
      <w:r w:rsidR="0011234B">
        <w:rPr>
          <w:rFonts w:ascii="Arial" w:hAnsi="Arial" w:cs="Arial"/>
          <w:sz w:val="22"/>
          <w:szCs w:val="22"/>
        </w:rPr>
        <w:t>concluded that</w:t>
      </w:r>
      <w:r w:rsidRPr="007363AB">
        <w:rPr>
          <w:rFonts w:ascii="Arial" w:hAnsi="Arial" w:cs="Arial"/>
          <w:sz w:val="22"/>
          <w:szCs w:val="22"/>
        </w:rPr>
        <w:t xml:space="preserve"> </w:t>
      </w:r>
      <w:r w:rsidRPr="00E46951">
        <w:rPr>
          <w:rFonts w:ascii="Arial" w:hAnsi="Arial" w:cs="Arial"/>
          <w:sz w:val="22"/>
          <w:szCs w:val="22"/>
        </w:rPr>
        <w:t xml:space="preserve">79% of councils say it is very / fairly difficult to flex the </w:t>
      </w:r>
      <w:r w:rsidRPr="007363AB">
        <w:rPr>
          <w:rFonts w:ascii="Arial" w:hAnsi="Arial" w:cs="Arial"/>
          <w:sz w:val="22"/>
          <w:szCs w:val="22"/>
        </w:rPr>
        <w:t>plethora of national schemes delivered in their area</w:t>
      </w:r>
      <w:r w:rsidRPr="00E46951">
        <w:rPr>
          <w:rFonts w:ascii="Arial" w:hAnsi="Arial" w:cs="Arial"/>
          <w:sz w:val="22"/>
          <w:szCs w:val="22"/>
        </w:rPr>
        <w:t xml:space="preserve">. 87% have insufficient oversight over providers in their local area. 84% felt DWP programmes responded to local need to a small extent / not at all. </w:t>
      </w:r>
    </w:p>
    <w:p w14:paraId="5E985115" w14:textId="77777777" w:rsidR="00531F3F" w:rsidRPr="00E46951" w:rsidRDefault="00531F3F" w:rsidP="000754FC">
      <w:pPr>
        <w:pStyle w:val="ListParagraph"/>
        <w:ind w:left="567" w:hanging="567"/>
        <w:rPr>
          <w:rFonts w:ascii="Arial" w:hAnsi="Arial" w:cs="Arial"/>
          <w:sz w:val="22"/>
          <w:szCs w:val="22"/>
        </w:rPr>
      </w:pPr>
    </w:p>
    <w:p w14:paraId="5E985116" w14:textId="77777777" w:rsidR="00432366" w:rsidRPr="00E46951" w:rsidRDefault="00FC582B" w:rsidP="000754FC">
      <w:pPr>
        <w:pStyle w:val="ListParagraph"/>
        <w:numPr>
          <w:ilvl w:val="0"/>
          <w:numId w:val="10"/>
        </w:numPr>
        <w:ind w:left="567" w:hanging="567"/>
        <w:rPr>
          <w:rFonts w:ascii="Arial" w:hAnsi="Arial" w:cs="Arial"/>
          <w:sz w:val="22"/>
          <w:szCs w:val="22"/>
        </w:rPr>
      </w:pPr>
      <w:r w:rsidRPr="00E46951">
        <w:rPr>
          <w:rFonts w:ascii="Arial" w:hAnsi="Arial" w:cs="Arial"/>
          <w:sz w:val="22"/>
          <w:szCs w:val="22"/>
        </w:rPr>
        <w:t>This is why</w:t>
      </w:r>
      <w:r w:rsidR="00432366" w:rsidRPr="00E46951">
        <w:rPr>
          <w:rFonts w:ascii="Arial" w:hAnsi="Arial" w:cs="Arial"/>
          <w:sz w:val="22"/>
          <w:szCs w:val="22"/>
        </w:rPr>
        <w:t xml:space="preserve"> devolution </w:t>
      </w:r>
      <w:r w:rsidRPr="00E46951">
        <w:rPr>
          <w:rFonts w:ascii="Arial" w:hAnsi="Arial" w:cs="Arial"/>
          <w:sz w:val="22"/>
          <w:szCs w:val="22"/>
        </w:rPr>
        <w:t xml:space="preserve">of employment and skills </w:t>
      </w:r>
      <w:r w:rsidR="00432366" w:rsidRPr="00E46951">
        <w:rPr>
          <w:rFonts w:ascii="Arial" w:hAnsi="Arial" w:cs="Arial"/>
          <w:sz w:val="22"/>
          <w:szCs w:val="22"/>
        </w:rPr>
        <w:t xml:space="preserve">continues to </w:t>
      </w:r>
      <w:r w:rsidR="00745215" w:rsidRPr="00E46951">
        <w:rPr>
          <w:rFonts w:ascii="Arial" w:hAnsi="Arial" w:cs="Arial"/>
          <w:sz w:val="22"/>
          <w:szCs w:val="22"/>
        </w:rPr>
        <w:t xml:space="preserve">form a </w:t>
      </w:r>
      <w:r w:rsidR="0011234B">
        <w:rPr>
          <w:rFonts w:ascii="Arial" w:hAnsi="Arial" w:cs="Arial"/>
          <w:sz w:val="22"/>
          <w:szCs w:val="22"/>
        </w:rPr>
        <w:t>critical</w:t>
      </w:r>
      <w:r w:rsidR="00745215" w:rsidRPr="00E46951">
        <w:rPr>
          <w:rFonts w:ascii="Arial" w:hAnsi="Arial" w:cs="Arial"/>
          <w:sz w:val="22"/>
          <w:szCs w:val="22"/>
        </w:rPr>
        <w:t xml:space="preserve"> part of</w:t>
      </w:r>
      <w:r w:rsidR="00AF4A5A" w:rsidRPr="00E46951">
        <w:rPr>
          <w:rFonts w:ascii="Arial" w:hAnsi="Arial" w:cs="Arial"/>
          <w:sz w:val="22"/>
          <w:szCs w:val="22"/>
        </w:rPr>
        <w:t xml:space="preserve"> </w:t>
      </w:r>
      <w:r w:rsidR="00745215" w:rsidRPr="00E46951">
        <w:rPr>
          <w:rFonts w:ascii="Arial" w:hAnsi="Arial" w:cs="Arial"/>
          <w:sz w:val="22"/>
          <w:szCs w:val="22"/>
        </w:rPr>
        <w:t>Growth and City Deals, and community budgets</w:t>
      </w:r>
      <w:r w:rsidR="006C330E" w:rsidRPr="00E46951">
        <w:rPr>
          <w:rFonts w:ascii="Arial" w:hAnsi="Arial" w:cs="Arial"/>
          <w:sz w:val="22"/>
          <w:szCs w:val="22"/>
        </w:rPr>
        <w:t xml:space="preserve">. </w:t>
      </w:r>
      <w:r w:rsidRPr="00E46951">
        <w:rPr>
          <w:rFonts w:ascii="Arial" w:hAnsi="Arial" w:cs="Arial"/>
          <w:sz w:val="22"/>
          <w:szCs w:val="22"/>
        </w:rPr>
        <w:t xml:space="preserve">Bilateral negotiations between cities and Whitehall are </w:t>
      </w:r>
      <w:r w:rsidR="0011234B">
        <w:rPr>
          <w:rFonts w:ascii="Arial" w:hAnsi="Arial" w:cs="Arial"/>
          <w:sz w:val="22"/>
          <w:szCs w:val="22"/>
        </w:rPr>
        <w:t xml:space="preserve">starting to achieve </w:t>
      </w:r>
      <w:r w:rsidR="00763AD5" w:rsidRPr="00E46951">
        <w:rPr>
          <w:rFonts w:ascii="Arial" w:hAnsi="Arial" w:cs="Arial"/>
          <w:sz w:val="22"/>
          <w:szCs w:val="22"/>
        </w:rPr>
        <w:t xml:space="preserve">freedoms and flexibilities. </w:t>
      </w:r>
      <w:r w:rsidR="006C330E" w:rsidRPr="00E46951">
        <w:rPr>
          <w:rFonts w:ascii="Arial" w:hAnsi="Arial" w:cs="Arial"/>
          <w:sz w:val="22"/>
          <w:szCs w:val="22"/>
        </w:rPr>
        <w:t xml:space="preserve">Greater Manchester’s deal </w:t>
      </w:r>
      <w:r w:rsidRPr="00E46951">
        <w:rPr>
          <w:rFonts w:ascii="Arial" w:hAnsi="Arial" w:cs="Arial"/>
          <w:sz w:val="22"/>
          <w:szCs w:val="22"/>
        </w:rPr>
        <w:t xml:space="preserve">includes an ability to </w:t>
      </w:r>
      <w:r w:rsidR="006C330E" w:rsidRPr="00E46951">
        <w:rPr>
          <w:rFonts w:ascii="Arial" w:hAnsi="Arial" w:cs="Arial"/>
          <w:sz w:val="22"/>
          <w:szCs w:val="22"/>
        </w:rPr>
        <w:t>re-shape Further Education provision by 2017</w:t>
      </w:r>
      <w:r w:rsidRPr="00E46951">
        <w:rPr>
          <w:rFonts w:ascii="Arial" w:hAnsi="Arial" w:cs="Arial"/>
          <w:sz w:val="22"/>
          <w:szCs w:val="22"/>
        </w:rPr>
        <w:t xml:space="preserve">, </w:t>
      </w:r>
      <w:r w:rsidR="006C330E" w:rsidRPr="00E46951">
        <w:rPr>
          <w:rFonts w:ascii="Arial" w:hAnsi="Arial" w:cs="Arial"/>
          <w:sz w:val="22"/>
          <w:szCs w:val="22"/>
        </w:rPr>
        <w:t>joint commissioning with DWP on the next phase of Work Programme, pilot work to support older workers with long-term health conditions, and an expanded Working Well</w:t>
      </w:r>
      <w:r w:rsidR="00763AD5" w:rsidRPr="00E46951">
        <w:rPr>
          <w:rFonts w:ascii="Arial" w:hAnsi="Arial" w:cs="Arial"/>
          <w:sz w:val="22"/>
          <w:szCs w:val="22"/>
        </w:rPr>
        <w:t xml:space="preserve"> project which currently supports ESA claimants</w:t>
      </w:r>
      <w:r w:rsidR="006C330E" w:rsidRPr="00E46951">
        <w:rPr>
          <w:rFonts w:ascii="Arial" w:hAnsi="Arial" w:cs="Arial"/>
          <w:sz w:val="22"/>
          <w:szCs w:val="22"/>
        </w:rPr>
        <w:t xml:space="preserve">. </w:t>
      </w:r>
      <w:r w:rsidRPr="00E46951">
        <w:rPr>
          <w:rFonts w:ascii="Arial" w:hAnsi="Arial" w:cs="Arial"/>
          <w:sz w:val="22"/>
          <w:szCs w:val="22"/>
        </w:rPr>
        <w:t xml:space="preserve">London boroughs are negotiating a pan London </w:t>
      </w:r>
      <w:r w:rsidR="007D3329" w:rsidRPr="00E46951">
        <w:rPr>
          <w:rFonts w:ascii="Arial" w:hAnsi="Arial" w:cs="Arial"/>
          <w:sz w:val="22"/>
          <w:szCs w:val="22"/>
        </w:rPr>
        <w:t xml:space="preserve">devolution of all funding for employment for those further from the labour market including all ESA claimants, youth programme, local welfare support programmes and co-commissioning of the Work Programme. </w:t>
      </w:r>
      <w:r w:rsidR="006C330E" w:rsidRPr="00E46951">
        <w:rPr>
          <w:rFonts w:ascii="Arial" w:hAnsi="Arial" w:cs="Arial"/>
          <w:sz w:val="22"/>
          <w:szCs w:val="22"/>
        </w:rPr>
        <w:t>Leeds</w:t>
      </w:r>
      <w:r w:rsidRPr="00E46951">
        <w:rPr>
          <w:rFonts w:ascii="Arial" w:hAnsi="Arial" w:cs="Arial"/>
          <w:sz w:val="22"/>
          <w:szCs w:val="22"/>
        </w:rPr>
        <w:t xml:space="preserve"> </w:t>
      </w:r>
      <w:r w:rsidR="007D3329" w:rsidRPr="00E46951">
        <w:rPr>
          <w:rFonts w:ascii="Arial" w:hAnsi="Arial" w:cs="Arial"/>
          <w:sz w:val="22"/>
          <w:szCs w:val="22"/>
        </w:rPr>
        <w:t xml:space="preserve">City Region </w:t>
      </w:r>
      <w:r w:rsidR="003A06A8" w:rsidRPr="00E46951">
        <w:rPr>
          <w:rFonts w:ascii="Arial" w:hAnsi="Arial" w:cs="Arial"/>
          <w:sz w:val="22"/>
          <w:szCs w:val="22"/>
        </w:rPr>
        <w:t>is</w:t>
      </w:r>
      <w:r w:rsidR="007D3329" w:rsidRPr="00E46951">
        <w:rPr>
          <w:rFonts w:ascii="Arial" w:hAnsi="Arial" w:cs="Arial"/>
          <w:sz w:val="22"/>
          <w:szCs w:val="22"/>
        </w:rPr>
        <w:t xml:space="preserve"> negotiating </w:t>
      </w:r>
      <w:r w:rsidR="003A06A8" w:rsidRPr="00E46951">
        <w:rPr>
          <w:rFonts w:ascii="Arial" w:hAnsi="Arial" w:cs="Arial"/>
          <w:sz w:val="22"/>
          <w:szCs w:val="22"/>
        </w:rPr>
        <w:t xml:space="preserve">a </w:t>
      </w:r>
      <w:r w:rsidR="007D3329" w:rsidRPr="00E46951">
        <w:rPr>
          <w:rFonts w:ascii="Arial" w:hAnsi="Arial" w:cs="Arial"/>
          <w:sz w:val="22"/>
          <w:szCs w:val="22"/>
        </w:rPr>
        <w:t>similar deal</w:t>
      </w:r>
      <w:r w:rsidR="003A06A8" w:rsidRPr="00E46951">
        <w:rPr>
          <w:rFonts w:ascii="Arial" w:hAnsi="Arial" w:cs="Arial"/>
          <w:sz w:val="22"/>
          <w:szCs w:val="22"/>
        </w:rPr>
        <w:t>.</w:t>
      </w:r>
      <w:r w:rsidR="007D3329" w:rsidRPr="00E46951">
        <w:rPr>
          <w:rFonts w:ascii="Arial" w:hAnsi="Arial" w:cs="Arial"/>
          <w:sz w:val="22"/>
          <w:szCs w:val="22"/>
        </w:rPr>
        <w:t xml:space="preserve"> </w:t>
      </w:r>
      <w:r w:rsidR="003A06A8" w:rsidRPr="00E46951">
        <w:rPr>
          <w:rFonts w:ascii="Arial" w:hAnsi="Arial" w:cs="Arial"/>
          <w:sz w:val="22"/>
          <w:szCs w:val="22"/>
        </w:rPr>
        <w:t>Despite these positive developments, c</w:t>
      </w:r>
      <w:r w:rsidRPr="00E46951">
        <w:rPr>
          <w:rFonts w:ascii="Arial" w:hAnsi="Arial" w:cs="Arial"/>
          <w:sz w:val="22"/>
          <w:szCs w:val="22"/>
        </w:rPr>
        <w:t>ouncils</w:t>
      </w:r>
      <w:r w:rsidR="00432366" w:rsidRPr="00E46951">
        <w:rPr>
          <w:rFonts w:ascii="Arial" w:hAnsi="Arial" w:cs="Arial"/>
          <w:sz w:val="22"/>
          <w:szCs w:val="22"/>
        </w:rPr>
        <w:t xml:space="preserve"> remain unsatisfied with the pace </w:t>
      </w:r>
      <w:r w:rsidR="0011234B" w:rsidRPr="00E46951">
        <w:rPr>
          <w:rFonts w:ascii="Arial" w:hAnsi="Arial" w:cs="Arial"/>
          <w:sz w:val="22"/>
          <w:szCs w:val="22"/>
        </w:rPr>
        <w:t xml:space="preserve">piecemeal approach </w:t>
      </w:r>
      <w:r w:rsidR="0011234B">
        <w:rPr>
          <w:rFonts w:ascii="Arial" w:hAnsi="Arial" w:cs="Arial"/>
          <w:sz w:val="22"/>
          <w:szCs w:val="22"/>
        </w:rPr>
        <w:t>to</w:t>
      </w:r>
      <w:r w:rsidR="00432366" w:rsidRPr="00E46951">
        <w:rPr>
          <w:rFonts w:ascii="Arial" w:hAnsi="Arial" w:cs="Arial"/>
          <w:sz w:val="22"/>
          <w:szCs w:val="22"/>
        </w:rPr>
        <w:t xml:space="preserve"> devolution taken by the Government. </w:t>
      </w:r>
    </w:p>
    <w:p w14:paraId="5E985117" w14:textId="77777777" w:rsidR="00432366" w:rsidRPr="00E46951" w:rsidRDefault="00432366" w:rsidP="000754FC">
      <w:pPr>
        <w:ind w:hanging="567"/>
        <w:rPr>
          <w:rFonts w:ascii="Arial" w:hAnsi="Arial" w:cs="Arial"/>
          <w:color w:val="FF0000"/>
          <w:sz w:val="22"/>
          <w:szCs w:val="22"/>
        </w:rPr>
      </w:pPr>
    </w:p>
    <w:p w14:paraId="5E985118" w14:textId="77777777" w:rsidR="001467EB" w:rsidRPr="007363AB" w:rsidRDefault="005D6EC4" w:rsidP="000754FC">
      <w:pPr>
        <w:rPr>
          <w:rFonts w:ascii="Arial" w:hAnsi="Arial" w:cs="Arial"/>
          <w:b/>
          <w:sz w:val="22"/>
          <w:szCs w:val="22"/>
        </w:rPr>
      </w:pPr>
      <w:r w:rsidRPr="007363AB">
        <w:rPr>
          <w:rFonts w:ascii="Arial" w:hAnsi="Arial" w:cs="Arial"/>
          <w:b/>
          <w:sz w:val="22"/>
          <w:szCs w:val="22"/>
        </w:rPr>
        <w:t>Achieving our ambition</w:t>
      </w:r>
    </w:p>
    <w:p w14:paraId="5E985119" w14:textId="77777777" w:rsidR="00E03B39" w:rsidRPr="00E46951" w:rsidRDefault="00E03B39" w:rsidP="000754FC">
      <w:pPr>
        <w:rPr>
          <w:rFonts w:ascii="Arial" w:hAnsi="Arial" w:cs="Arial"/>
          <w:sz w:val="22"/>
          <w:szCs w:val="22"/>
          <w:u w:val="single"/>
        </w:rPr>
      </w:pPr>
    </w:p>
    <w:p w14:paraId="5E98511A" w14:textId="77777777" w:rsidR="00432366" w:rsidRPr="00E46951" w:rsidRDefault="008E742B" w:rsidP="000754FC">
      <w:pPr>
        <w:pStyle w:val="ListParagraph"/>
        <w:numPr>
          <w:ilvl w:val="0"/>
          <w:numId w:val="10"/>
        </w:numPr>
        <w:ind w:left="567" w:hanging="567"/>
        <w:rPr>
          <w:rFonts w:ascii="Arial" w:hAnsi="Arial" w:cs="Arial"/>
          <w:sz w:val="22"/>
          <w:szCs w:val="22"/>
        </w:rPr>
      </w:pPr>
      <w:r w:rsidRPr="00E46951">
        <w:rPr>
          <w:rFonts w:ascii="Arial" w:hAnsi="Arial" w:cs="Arial"/>
          <w:sz w:val="22"/>
          <w:szCs w:val="22"/>
        </w:rPr>
        <w:t>Given this is a significant policy objective</w:t>
      </w:r>
      <w:r w:rsidR="006D0D49" w:rsidRPr="00E46951">
        <w:rPr>
          <w:rFonts w:ascii="Arial" w:hAnsi="Arial" w:cs="Arial"/>
          <w:sz w:val="22"/>
          <w:szCs w:val="22"/>
        </w:rPr>
        <w:t>, B</w:t>
      </w:r>
      <w:r w:rsidR="00E03B39" w:rsidRPr="00E46951">
        <w:rPr>
          <w:rFonts w:ascii="Arial" w:hAnsi="Arial" w:cs="Arial"/>
          <w:sz w:val="22"/>
          <w:szCs w:val="22"/>
        </w:rPr>
        <w:t xml:space="preserve">oard </w:t>
      </w:r>
      <w:r w:rsidR="006D0D49" w:rsidRPr="00E46951">
        <w:rPr>
          <w:rFonts w:ascii="Arial" w:hAnsi="Arial" w:cs="Arial"/>
          <w:sz w:val="22"/>
          <w:szCs w:val="22"/>
        </w:rPr>
        <w:t>Members felt</w:t>
      </w:r>
      <w:r w:rsidR="00E03B39" w:rsidRPr="00E46951">
        <w:rPr>
          <w:rFonts w:ascii="Arial" w:hAnsi="Arial" w:cs="Arial"/>
          <w:sz w:val="22"/>
          <w:szCs w:val="22"/>
        </w:rPr>
        <w:t xml:space="preserve"> </w:t>
      </w:r>
      <w:r w:rsidRPr="00E46951">
        <w:rPr>
          <w:rFonts w:ascii="Arial" w:hAnsi="Arial" w:cs="Arial"/>
          <w:sz w:val="22"/>
          <w:szCs w:val="22"/>
        </w:rPr>
        <w:t xml:space="preserve">that </w:t>
      </w:r>
      <w:r w:rsidR="00E03B39" w:rsidRPr="00E46951">
        <w:rPr>
          <w:rFonts w:ascii="Arial" w:hAnsi="Arial" w:cs="Arial"/>
          <w:sz w:val="22"/>
          <w:szCs w:val="22"/>
        </w:rPr>
        <w:t xml:space="preserve">several </w:t>
      </w:r>
      <w:r w:rsidRPr="00E46951">
        <w:rPr>
          <w:rFonts w:ascii="Arial" w:hAnsi="Arial" w:cs="Arial"/>
          <w:sz w:val="22"/>
          <w:szCs w:val="22"/>
        </w:rPr>
        <w:t xml:space="preserve">iterative </w:t>
      </w:r>
      <w:r w:rsidR="00E03B39" w:rsidRPr="00E46951">
        <w:rPr>
          <w:rFonts w:ascii="Arial" w:hAnsi="Arial" w:cs="Arial"/>
          <w:sz w:val="22"/>
          <w:szCs w:val="22"/>
        </w:rPr>
        <w:t>steps were required</w:t>
      </w:r>
      <w:r w:rsidRPr="00E46951">
        <w:rPr>
          <w:rFonts w:ascii="Arial" w:hAnsi="Arial" w:cs="Arial"/>
          <w:sz w:val="22"/>
          <w:szCs w:val="22"/>
        </w:rPr>
        <w:t xml:space="preserve"> to work towards our goal, which included</w:t>
      </w:r>
      <w:r w:rsidR="00432366" w:rsidRPr="00E46951">
        <w:rPr>
          <w:rFonts w:ascii="Arial" w:hAnsi="Arial" w:cs="Arial"/>
          <w:sz w:val="22"/>
          <w:szCs w:val="22"/>
        </w:rPr>
        <w:t>:</w:t>
      </w:r>
    </w:p>
    <w:p w14:paraId="5E98511B" w14:textId="77777777" w:rsidR="008E742B" w:rsidRPr="00E46951" w:rsidRDefault="008E742B" w:rsidP="000754FC">
      <w:pPr>
        <w:rPr>
          <w:rFonts w:ascii="Arial" w:hAnsi="Arial" w:cs="Arial"/>
          <w:sz w:val="22"/>
          <w:szCs w:val="22"/>
        </w:rPr>
      </w:pPr>
    </w:p>
    <w:p w14:paraId="5E98511C" w14:textId="4C5E42B8" w:rsidR="00432366" w:rsidRDefault="008E742B" w:rsidP="000754FC">
      <w:pPr>
        <w:pStyle w:val="ListParagraph"/>
        <w:numPr>
          <w:ilvl w:val="0"/>
          <w:numId w:val="11"/>
        </w:numPr>
        <w:ind w:left="1134" w:hanging="567"/>
        <w:rPr>
          <w:rFonts w:ascii="Arial" w:hAnsi="Arial" w:cs="Arial"/>
          <w:sz w:val="22"/>
          <w:szCs w:val="22"/>
        </w:rPr>
      </w:pPr>
      <w:r w:rsidRPr="007363AB">
        <w:rPr>
          <w:rFonts w:ascii="Arial" w:hAnsi="Arial" w:cs="Arial"/>
          <w:sz w:val="22"/>
          <w:szCs w:val="22"/>
        </w:rPr>
        <w:t>Set</w:t>
      </w:r>
      <w:r w:rsidR="007363AB">
        <w:rPr>
          <w:rFonts w:ascii="Arial" w:hAnsi="Arial" w:cs="Arial"/>
          <w:sz w:val="22"/>
          <w:szCs w:val="22"/>
        </w:rPr>
        <w:t>ting</w:t>
      </w:r>
      <w:r w:rsidRPr="007363AB">
        <w:rPr>
          <w:rFonts w:ascii="Arial" w:hAnsi="Arial" w:cs="Arial"/>
          <w:sz w:val="22"/>
          <w:szCs w:val="22"/>
        </w:rPr>
        <w:t xml:space="preserve"> out the context </w:t>
      </w:r>
      <w:r w:rsidR="009A39A8">
        <w:rPr>
          <w:rFonts w:ascii="Arial" w:hAnsi="Arial" w:cs="Arial"/>
          <w:sz w:val="22"/>
          <w:szCs w:val="22"/>
        </w:rPr>
        <w:t>for why devolution is necessary</w:t>
      </w:r>
      <w:r w:rsidR="000754FC">
        <w:rPr>
          <w:rFonts w:ascii="Arial" w:hAnsi="Arial" w:cs="Arial"/>
          <w:sz w:val="22"/>
          <w:szCs w:val="22"/>
        </w:rPr>
        <w:t>;</w:t>
      </w:r>
    </w:p>
    <w:p w14:paraId="7F5CA848" w14:textId="77777777" w:rsidR="000754FC" w:rsidRPr="007363AB" w:rsidRDefault="000754FC" w:rsidP="000754FC">
      <w:pPr>
        <w:pStyle w:val="ListParagraph"/>
        <w:ind w:left="1134"/>
        <w:rPr>
          <w:rFonts w:ascii="Arial" w:hAnsi="Arial" w:cs="Arial"/>
          <w:sz w:val="22"/>
          <w:szCs w:val="22"/>
        </w:rPr>
      </w:pPr>
    </w:p>
    <w:p w14:paraId="5E98511D" w14:textId="383E3F4B" w:rsidR="00432366" w:rsidRDefault="00432366" w:rsidP="000754FC">
      <w:pPr>
        <w:pStyle w:val="ListParagraph"/>
        <w:numPr>
          <w:ilvl w:val="0"/>
          <w:numId w:val="11"/>
        </w:numPr>
        <w:ind w:left="1134" w:hanging="567"/>
        <w:rPr>
          <w:rFonts w:ascii="Arial" w:hAnsi="Arial" w:cs="Arial"/>
          <w:sz w:val="22"/>
          <w:szCs w:val="22"/>
        </w:rPr>
      </w:pPr>
      <w:r w:rsidRPr="007363AB">
        <w:rPr>
          <w:rFonts w:ascii="Arial" w:hAnsi="Arial" w:cs="Arial"/>
          <w:sz w:val="22"/>
          <w:szCs w:val="22"/>
        </w:rPr>
        <w:t>Develop</w:t>
      </w:r>
      <w:r w:rsidR="007363AB">
        <w:rPr>
          <w:rFonts w:ascii="Arial" w:hAnsi="Arial" w:cs="Arial"/>
          <w:sz w:val="22"/>
          <w:szCs w:val="22"/>
        </w:rPr>
        <w:t>ing</w:t>
      </w:r>
      <w:r w:rsidRPr="007363AB">
        <w:rPr>
          <w:rFonts w:ascii="Arial" w:hAnsi="Arial" w:cs="Arial"/>
          <w:sz w:val="22"/>
          <w:szCs w:val="22"/>
        </w:rPr>
        <w:t xml:space="preserve"> a credible evidence base of what works locally</w:t>
      </w:r>
      <w:r w:rsidR="000754FC">
        <w:rPr>
          <w:rFonts w:ascii="Arial" w:hAnsi="Arial" w:cs="Arial"/>
          <w:sz w:val="22"/>
          <w:szCs w:val="22"/>
        </w:rPr>
        <w:t>;</w:t>
      </w:r>
    </w:p>
    <w:p w14:paraId="20B0C33A" w14:textId="77777777" w:rsidR="000754FC" w:rsidRPr="000754FC" w:rsidRDefault="000754FC" w:rsidP="000754FC">
      <w:pPr>
        <w:rPr>
          <w:rFonts w:ascii="Arial" w:hAnsi="Arial" w:cs="Arial"/>
          <w:sz w:val="22"/>
          <w:szCs w:val="22"/>
        </w:rPr>
      </w:pPr>
    </w:p>
    <w:p w14:paraId="5E98511E" w14:textId="5C23593D" w:rsidR="00837ABF" w:rsidRDefault="00837ABF" w:rsidP="000754FC">
      <w:pPr>
        <w:pStyle w:val="ListParagraph"/>
        <w:numPr>
          <w:ilvl w:val="0"/>
          <w:numId w:val="11"/>
        </w:numPr>
        <w:ind w:left="1134" w:hanging="567"/>
        <w:rPr>
          <w:rFonts w:ascii="Arial" w:hAnsi="Arial" w:cs="Arial"/>
          <w:sz w:val="22"/>
          <w:szCs w:val="22"/>
        </w:rPr>
      </w:pPr>
      <w:r w:rsidRPr="007363AB">
        <w:rPr>
          <w:rFonts w:ascii="Arial" w:hAnsi="Arial" w:cs="Arial"/>
          <w:sz w:val="22"/>
          <w:szCs w:val="22"/>
        </w:rPr>
        <w:t>Influencing stakeholders and politicians</w:t>
      </w:r>
      <w:r w:rsidR="000754FC">
        <w:rPr>
          <w:rFonts w:ascii="Arial" w:hAnsi="Arial" w:cs="Arial"/>
          <w:sz w:val="22"/>
          <w:szCs w:val="22"/>
        </w:rPr>
        <w:t>; and</w:t>
      </w:r>
    </w:p>
    <w:p w14:paraId="053736DA" w14:textId="67920929" w:rsidR="000754FC" w:rsidRPr="000754FC" w:rsidRDefault="000754FC" w:rsidP="000754FC">
      <w:pPr>
        <w:rPr>
          <w:rFonts w:ascii="Arial" w:hAnsi="Arial" w:cs="Arial"/>
          <w:sz w:val="22"/>
          <w:szCs w:val="22"/>
        </w:rPr>
      </w:pPr>
    </w:p>
    <w:p w14:paraId="5E98511F" w14:textId="57327CC9" w:rsidR="005131D4" w:rsidRPr="007363AB" w:rsidRDefault="00432366" w:rsidP="000754FC">
      <w:pPr>
        <w:pStyle w:val="ListParagraph"/>
        <w:numPr>
          <w:ilvl w:val="0"/>
          <w:numId w:val="11"/>
        </w:numPr>
        <w:ind w:left="1134" w:hanging="567"/>
        <w:rPr>
          <w:rFonts w:ascii="Arial" w:hAnsi="Arial" w:cs="Arial"/>
          <w:sz w:val="22"/>
          <w:szCs w:val="22"/>
        </w:rPr>
      </w:pPr>
      <w:r w:rsidRPr="007363AB">
        <w:rPr>
          <w:rFonts w:ascii="Arial" w:hAnsi="Arial" w:cs="Arial"/>
          <w:sz w:val="22"/>
          <w:szCs w:val="22"/>
        </w:rPr>
        <w:t>Develop</w:t>
      </w:r>
      <w:r w:rsidR="007363AB">
        <w:rPr>
          <w:rFonts w:ascii="Arial" w:hAnsi="Arial" w:cs="Arial"/>
          <w:sz w:val="22"/>
          <w:szCs w:val="22"/>
        </w:rPr>
        <w:t>ing</w:t>
      </w:r>
      <w:r w:rsidRPr="007363AB">
        <w:rPr>
          <w:rFonts w:ascii="Arial" w:hAnsi="Arial" w:cs="Arial"/>
          <w:sz w:val="22"/>
          <w:szCs w:val="22"/>
        </w:rPr>
        <w:t xml:space="preserve"> </w:t>
      </w:r>
      <w:r w:rsidR="008E742B" w:rsidRPr="007363AB">
        <w:rPr>
          <w:rFonts w:ascii="Arial" w:hAnsi="Arial" w:cs="Arial"/>
          <w:sz w:val="22"/>
          <w:szCs w:val="22"/>
        </w:rPr>
        <w:t xml:space="preserve">an LGA cross party proposition for a </w:t>
      </w:r>
      <w:r w:rsidRPr="007363AB">
        <w:rPr>
          <w:rFonts w:ascii="Arial" w:hAnsi="Arial" w:cs="Arial"/>
          <w:sz w:val="22"/>
          <w:szCs w:val="22"/>
        </w:rPr>
        <w:t>future local commissioning model</w:t>
      </w:r>
      <w:r w:rsidR="008E742B" w:rsidRPr="007363AB">
        <w:rPr>
          <w:rFonts w:ascii="Arial" w:hAnsi="Arial" w:cs="Arial"/>
          <w:sz w:val="22"/>
          <w:szCs w:val="22"/>
        </w:rPr>
        <w:t>, which can be presented to an incoming Minister</w:t>
      </w:r>
      <w:r w:rsidR="005131D4" w:rsidRPr="007363AB">
        <w:rPr>
          <w:rFonts w:ascii="Arial" w:hAnsi="Arial" w:cs="Arial"/>
          <w:sz w:val="22"/>
          <w:szCs w:val="22"/>
        </w:rPr>
        <w:t xml:space="preserve"> </w:t>
      </w:r>
      <w:r w:rsidR="00837ABF" w:rsidRPr="007363AB">
        <w:rPr>
          <w:rFonts w:ascii="Arial" w:hAnsi="Arial" w:cs="Arial"/>
          <w:sz w:val="22"/>
          <w:szCs w:val="22"/>
        </w:rPr>
        <w:t>(</w:t>
      </w:r>
      <w:r w:rsidR="0011234B">
        <w:rPr>
          <w:rFonts w:ascii="Arial" w:hAnsi="Arial" w:cs="Arial"/>
          <w:sz w:val="22"/>
          <w:szCs w:val="22"/>
        </w:rPr>
        <w:t xml:space="preserve">this is </w:t>
      </w:r>
      <w:r w:rsidR="00837ABF" w:rsidRPr="007363AB">
        <w:rPr>
          <w:rFonts w:ascii="Arial" w:hAnsi="Arial" w:cs="Arial"/>
          <w:sz w:val="22"/>
          <w:szCs w:val="22"/>
        </w:rPr>
        <w:t>dealt with in the final section of this report - Issues for Members to consider)</w:t>
      </w:r>
      <w:r w:rsidR="009A39A8">
        <w:rPr>
          <w:rFonts w:ascii="Arial" w:hAnsi="Arial" w:cs="Arial"/>
          <w:sz w:val="22"/>
          <w:szCs w:val="22"/>
        </w:rPr>
        <w:t>.</w:t>
      </w:r>
    </w:p>
    <w:p w14:paraId="5E985120" w14:textId="77777777" w:rsidR="00763AD5" w:rsidRPr="00E46951" w:rsidRDefault="00763AD5" w:rsidP="008E742B">
      <w:pPr>
        <w:jc w:val="both"/>
        <w:rPr>
          <w:rFonts w:ascii="Arial" w:hAnsi="Arial" w:cs="Arial"/>
          <w:sz w:val="22"/>
          <w:szCs w:val="22"/>
        </w:rPr>
      </w:pPr>
    </w:p>
    <w:p w14:paraId="5E985121" w14:textId="6CDD216E" w:rsidR="008E742B" w:rsidRPr="00E46951" w:rsidRDefault="000754FC" w:rsidP="000754FC">
      <w:pPr>
        <w:pStyle w:val="ListParagraph"/>
        <w:numPr>
          <w:ilvl w:val="0"/>
          <w:numId w:val="10"/>
        </w:numPr>
        <w:ind w:left="567" w:hanging="567"/>
        <w:rPr>
          <w:rFonts w:ascii="Arial" w:hAnsi="Arial" w:cs="Arial"/>
          <w:sz w:val="22"/>
          <w:szCs w:val="22"/>
        </w:rPr>
      </w:pPr>
      <w:r>
        <w:rPr>
          <w:rFonts w:ascii="Arial" w:hAnsi="Arial" w:cs="Arial"/>
          <w:sz w:val="22"/>
          <w:szCs w:val="22"/>
        </w:rPr>
        <w:t>To inform our work, w</w:t>
      </w:r>
      <w:r w:rsidR="008E742B" w:rsidRPr="00E46951">
        <w:rPr>
          <w:rFonts w:ascii="Arial" w:hAnsi="Arial" w:cs="Arial"/>
          <w:sz w:val="22"/>
          <w:szCs w:val="22"/>
        </w:rPr>
        <w:t xml:space="preserve">e have also worked with </w:t>
      </w:r>
      <w:r>
        <w:rPr>
          <w:rFonts w:ascii="Arial" w:hAnsi="Arial" w:cs="Arial"/>
          <w:sz w:val="22"/>
          <w:szCs w:val="22"/>
        </w:rPr>
        <w:t xml:space="preserve">the following </w:t>
      </w:r>
      <w:r w:rsidR="008E742B" w:rsidRPr="00E46951">
        <w:rPr>
          <w:rFonts w:ascii="Arial" w:hAnsi="Arial" w:cs="Arial"/>
          <w:sz w:val="22"/>
          <w:szCs w:val="22"/>
        </w:rPr>
        <w:t xml:space="preserve">Chief Executives nominated by the bodies which make up the Board: Tom Riordan (Leeds, Core Cities), Lesley </w:t>
      </w:r>
      <w:proofErr w:type="spellStart"/>
      <w:r w:rsidR="008E742B" w:rsidRPr="00E46951">
        <w:rPr>
          <w:rFonts w:ascii="Arial" w:hAnsi="Arial" w:cs="Arial"/>
          <w:sz w:val="22"/>
          <w:szCs w:val="22"/>
        </w:rPr>
        <w:t>Seary</w:t>
      </w:r>
      <w:proofErr w:type="spellEnd"/>
      <w:r w:rsidR="008E742B" w:rsidRPr="00E46951">
        <w:rPr>
          <w:rFonts w:ascii="Arial" w:hAnsi="Arial" w:cs="Arial"/>
          <w:sz w:val="22"/>
          <w:szCs w:val="22"/>
        </w:rPr>
        <w:t xml:space="preserve"> (Islington, London Councils) and </w:t>
      </w:r>
      <w:proofErr w:type="spellStart"/>
      <w:r w:rsidR="008E742B" w:rsidRPr="00E46951">
        <w:rPr>
          <w:rFonts w:ascii="Arial" w:hAnsi="Arial" w:cs="Arial"/>
          <w:sz w:val="22"/>
          <w:szCs w:val="22"/>
        </w:rPr>
        <w:t>Ker</w:t>
      </w:r>
      <w:r>
        <w:rPr>
          <w:rFonts w:ascii="Arial" w:hAnsi="Arial" w:cs="Arial"/>
          <w:sz w:val="22"/>
          <w:szCs w:val="22"/>
        </w:rPr>
        <w:t>sten</w:t>
      </w:r>
      <w:proofErr w:type="spellEnd"/>
      <w:r>
        <w:rPr>
          <w:rFonts w:ascii="Arial" w:hAnsi="Arial" w:cs="Arial"/>
          <w:sz w:val="22"/>
          <w:szCs w:val="22"/>
        </w:rPr>
        <w:t xml:space="preserve"> England (York, Key Cities)</w:t>
      </w:r>
      <w:r w:rsidR="008E742B" w:rsidRPr="00E46951">
        <w:rPr>
          <w:rFonts w:ascii="Arial" w:hAnsi="Arial" w:cs="Arial"/>
          <w:sz w:val="22"/>
          <w:szCs w:val="22"/>
        </w:rPr>
        <w:t>, and will c</w:t>
      </w:r>
      <w:r w:rsidR="009A39A8">
        <w:rPr>
          <w:rFonts w:ascii="Arial" w:hAnsi="Arial" w:cs="Arial"/>
          <w:sz w:val="22"/>
          <w:szCs w:val="22"/>
        </w:rPr>
        <w:t xml:space="preserve">ontinue to seek their advice regarding </w:t>
      </w:r>
      <w:r w:rsidR="008E742B" w:rsidRPr="00E46951">
        <w:rPr>
          <w:rFonts w:ascii="Arial" w:hAnsi="Arial" w:cs="Arial"/>
          <w:sz w:val="22"/>
          <w:szCs w:val="22"/>
        </w:rPr>
        <w:t>our next steps.</w:t>
      </w:r>
    </w:p>
    <w:p w14:paraId="5E985122" w14:textId="77777777" w:rsidR="003207C7" w:rsidRPr="00E46951" w:rsidRDefault="003207C7" w:rsidP="000754FC">
      <w:pPr>
        <w:rPr>
          <w:rFonts w:ascii="Arial" w:hAnsi="Arial" w:cs="Arial"/>
          <w:sz w:val="22"/>
          <w:szCs w:val="22"/>
        </w:rPr>
      </w:pPr>
    </w:p>
    <w:p w14:paraId="5E985123" w14:textId="3445D5A2" w:rsidR="00AA0F2F" w:rsidRPr="000754FC" w:rsidRDefault="000754FC" w:rsidP="000754FC">
      <w:pPr>
        <w:rPr>
          <w:rFonts w:ascii="Arial" w:hAnsi="Arial" w:cs="Arial"/>
          <w:b/>
          <w:sz w:val="22"/>
          <w:szCs w:val="22"/>
        </w:rPr>
      </w:pPr>
      <w:r>
        <w:rPr>
          <w:rFonts w:ascii="Arial" w:hAnsi="Arial" w:cs="Arial"/>
          <w:b/>
          <w:sz w:val="22"/>
          <w:szCs w:val="22"/>
        </w:rPr>
        <w:t>T</w:t>
      </w:r>
      <w:r w:rsidR="008E742B" w:rsidRPr="000754FC">
        <w:rPr>
          <w:rFonts w:ascii="Arial" w:hAnsi="Arial" w:cs="Arial"/>
          <w:b/>
          <w:sz w:val="22"/>
          <w:szCs w:val="22"/>
        </w:rPr>
        <w:t>he context for why devolution is necessary</w:t>
      </w:r>
    </w:p>
    <w:p w14:paraId="5E985124" w14:textId="77777777" w:rsidR="00AA0F2F" w:rsidRPr="00E46951" w:rsidRDefault="00AA0F2F" w:rsidP="000754FC">
      <w:pPr>
        <w:rPr>
          <w:rFonts w:ascii="Arial" w:hAnsi="Arial" w:cs="Arial"/>
          <w:sz w:val="22"/>
          <w:szCs w:val="22"/>
        </w:rPr>
      </w:pPr>
    </w:p>
    <w:p w14:paraId="5E985125" w14:textId="49A52862" w:rsidR="00833E64" w:rsidRPr="007363AB" w:rsidRDefault="005131D4" w:rsidP="000754FC">
      <w:pPr>
        <w:pStyle w:val="ListParagraph"/>
        <w:numPr>
          <w:ilvl w:val="0"/>
          <w:numId w:val="10"/>
        </w:numPr>
        <w:ind w:left="567" w:hanging="567"/>
        <w:rPr>
          <w:rFonts w:ascii="Arial" w:hAnsi="Arial" w:cs="Arial"/>
          <w:sz w:val="22"/>
          <w:szCs w:val="22"/>
        </w:rPr>
      </w:pPr>
      <w:r w:rsidRPr="00E46951">
        <w:rPr>
          <w:rFonts w:ascii="Arial" w:hAnsi="Arial" w:cs="Arial"/>
          <w:sz w:val="22"/>
          <w:szCs w:val="22"/>
        </w:rPr>
        <w:t>T</w:t>
      </w:r>
      <w:r w:rsidR="000754FC">
        <w:rPr>
          <w:rFonts w:ascii="Arial" w:hAnsi="Arial" w:cs="Arial"/>
          <w:sz w:val="22"/>
          <w:szCs w:val="22"/>
        </w:rPr>
        <w:t>he City Regions</w:t>
      </w:r>
      <w:r w:rsidR="00666946" w:rsidRPr="00E46951">
        <w:rPr>
          <w:rFonts w:ascii="Arial" w:hAnsi="Arial" w:cs="Arial"/>
          <w:sz w:val="22"/>
          <w:szCs w:val="22"/>
        </w:rPr>
        <w:t xml:space="preserve"> and People and Places Boards jointly commissioned the Centre for Economic and Social Inclusion (Inclusion) to produce a series of three research reports. </w:t>
      </w:r>
      <w:r w:rsidR="004E29BD" w:rsidRPr="00E46951">
        <w:rPr>
          <w:rFonts w:ascii="Arial" w:hAnsi="Arial" w:cs="Arial"/>
          <w:sz w:val="22"/>
          <w:szCs w:val="22"/>
        </w:rPr>
        <w:t xml:space="preserve">Their aim </w:t>
      </w:r>
      <w:r w:rsidR="000754FC">
        <w:rPr>
          <w:rFonts w:ascii="Arial" w:hAnsi="Arial" w:cs="Arial"/>
          <w:sz w:val="22"/>
          <w:szCs w:val="22"/>
        </w:rPr>
        <w:t>was</w:t>
      </w:r>
      <w:r w:rsidR="004E29BD" w:rsidRPr="00E46951">
        <w:rPr>
          <w:rFonts w:ascii="Arial" w:hAnsi="Arial" w:cs="Arial"/>
          <w:sz w:val="22"/>
          <w:szCs w:val="22"/>
        </w:rPr>
        <w:t xml:space="preserve"> to examine the skills and employment challenges that will be faced by an incoming or returning Government, and set out how localised reform proposals could offer solutions to those challenges as </w:t>
      </w:r>
      <w:r w:rsidRPr="00E46951">
        <w:rPr>
          <w:rFonts w:ascii="Arial" w:hAnsi="Arial" w:cs="Arial"/>
          <w:sz w:val="22"/>
          <w:szCs w:val="22"/>
        </w:rPr>
        <w:t>Ministers</w:t>
      </w:r>
      <w:r w:rsidR="004E29BD" w:rsidRPr="00E46951">
        <w:rPr>
          <w:rFonts w:ascii="Arial" w:hAnsi="Arial" w:cs="Arial"/>
          <w:sz w:val="22"/>
          <w:szCs w:val="22"/>
        </w:rPr>
        <w:t xml:space="preserve"> re-consider the way in which </w:t>
      </w:r>
      <w:r w:rsidR="0011234B">
        <w:rPr>
          <w:rFonts w:ascii="Arial" w:hAnsi="Arial" w:cs="Arial"/>
          <w:sz w:val="22"/>
          <w:szCs w:val="22"/>
        </w:rPr>
        <w:t>provision</w:t>
      </w:r>
      <w:r w:rsidR="004E29BD" w:rsidRPr="00E46951">
        <w:rPr>
          <w:rFonts w:ascii="Arial" w:hAnsi="Arial" w:cs="Arial"/>
          <w:sz w:val="22"/>
          <w:szCs w:val="22"/>
        </w:rPr>
        <w:t xml:space="preserve"> is commissioned and delivered. </w:t>
      </w:r>
      <w:r w:rsidR="00833E64" w:rsidRPr="00E46951">
        <w:rPr>
          <w:rFonts w:ascii="Arial" w:hAnsi="Arial" w:cs="Arial"/>
          <w:sz w:val="22"/>
          <w:szCs w:val="22"/>
        </w:rPr>
        <w:t>We have delivered on this, and are at a half way stage in this project</w:t>
      </w:r>
      <w:r w:rsidR="0011234B">
        <w:rPr>
          <w:rFonts w:ascii="Arial" w:hAnsi="Arial" w:cs="Arial"/>
          <w:sz w:val="22"/>
          <w:szCs w:val="22"/>
        </w:rPr>
        <w:t>. S</w:t>
      </w:r>
      <w:r w:rsidR="00833E64" w:rsidRPr="00E46951">
        <w:rPr>
          <w:rFonts w:ascii="Arial" w:hAnsi="Arial" w:cs="Arial"/>
          <w:sz w:val="22"/>
          <w:szCs w:val="22"/>
        </w:rPr>
        <w:t xml:space="preserve">ome evidence is yet to be concluded, so Members views would be particularly helpful.  </w:t>
      </w:r>
    </w:p>
    <w:p w14:paraId="5E985126" w14:textId="77777777" w:rsidR="006A1A32" w:rsidRPr="00E46951" w:rsidRDefault="006A1A32" w:rsidP="000754FC">
      <w:pPr>
        <w:pStyle w:val="Default"/>
        <w:ind w:left="567" w:hanging="567"/>
        <w:rPr>
          <w:sz w:val="22"/>
          <w:szCs w:val="22"/>
        </w:rPr>
      </w:pPr>
    </w:p>
    <w:p w14:paraId="5E985127" w14:textId="6FB056EC" w:rsidR="006A1A32" w:rsidRPr="007363AB" w:rsidRDefault="00D954E7" w:rsidP="000754FC">
      <w:pPr>
        <w:pStyle w:val="ListParagraph"/>
        <w:numPr>
          <w:ilvl w:val="0"/>
          <w:numId w:val="10"/>
        </w:numPr>
        <w:ind w:left="567" w:hanging="567"/>
        <w:rPr>
          <w:rFonts w:ascii="Arial" w:hAnsi="Arial" w:cs="Arial"/>
          <w:sz w:val="22"/>
          <w:szCs w:val="22"/>
        </w:rPr>
      </w:pPr>
      <w:r w:rsidRPr="00E46951">
        <w:rPr>
          <w:rFonts w:ascii="Arial" w:hAnsi="Arial" w:cs="Arial"/>
          <w:sz w:val="22"/>
          <w:szCs w:val="22"/>
        </w:rPr>
        <w:t xml:space="preserve">The </w:t>
      </w:r>
      <w:r w:rsidRPr="007363AB">
        <w:rPr>
          <w:rFonts w:ascii="Arial" w:hAnsi="Arial" w:cs="Arial"/>
          <w:b/>
          <w:sz w:val="22"/>
          <w:szCs w:val="22"/>
        </w:rPr>
        <w:t>first report</w:t>
      </w:r>
      <w:r w:rsidRPr="007363AB">
        <w:rPr>
          <w:rFonts w:ascii="Arial" w:hAnsi="Arial" w:cs="Arial"/>
          <w:sz w:val="22"/>
          <w:szCs w:val="22"/>
        </w:rPr>
        <w:t xml:space="preserve">, </w:t>
      </w:r>
      <w:hyperlink r:id="rId10" w:history="1">
        <w:r w:rsidRPr="00317CED">
          <w:rPr>
            <w:rStyle w:val="Hyperlink"/>
            <w:rFonts w:ascii="Arial" w:hAnsi="Arial" w:cs="Arial"/>
            <w:sz w:val="22"/>
            <w:szCs w:val="22"/>
          </w:rPr>
          <w:t xml:space="preserve">Realising Talent: </w:t>
        </w:r>
        <w:r w:rsidRPr="00317CED">
          <w:rPr>
            <w:rStyle w:val="Hyperlink"/>
            <w:rFonts w:ascii="Arial" w:hAnsi="Arial" w:cs="Arial"/>
            <w:bCs/>
            <w:sz w:val="22"/>
            <w:szCs w:val="22"/>
            <w:lang w:eastAsia="en-US"/>
          </w:rPr>
          <w:t>employment and skills for the future</w:t>
        </w:r>
      </w:hyperlink>
      <w:r w:rsidR="006A1A32" w:rsidRPr="007363AB">
        <w:rPr>
          <w:rFonts w:ascii="Arial" w:hAnsi="Arial" w:cs="Arial"/>
          <w:sz w:val="22"/>
          <w:szCs w:val="22"/>
        </w:rPr>
        <w:t xml:space="preserve"> </w:t>
      </w:r>
      <w:r w:rsidR="000754FC" w:rsidRPr="000754FC">
        <w:rPr>
          <w:rFonts w:ascii="Arial" w:hAnsi="Arial" w:cs="Arial"/>
          <w:sz w:val="22"/>
          <w:szCs w:val="22"/>
        </w:rPr>
        <w:t xml:space="preserve">(See </w:t>
      </w:r>
      <w:r w:rsidR="000754FC" w:rsidRPr="000754FC">
        <w:rPr>
          <w:rFonts w:ascii="Arial" w:hAnsi="Arial" w:cs="Arial"/>
          <w:b/>
          <w:sz w:val="22"/>
          <w:szCs w:val="22"/>
        </w:rPr>
        <w:t>Appendix A</w:t>
      </w:r>
      <w:r w:rsidR="000754FC" w:rsidRPr="000754FC">
        <w:rPr>
          <w:rFonts w:ascii="Arial" w:hAnsi="Arial" w:cs="Arial"/>
          <w:sz w:val="22"/>
          <w:szCs w:val="22"/>
        </w:rPr>
        <w:t xml:space="preserve"> for a summary of the report) </w:t>
      </w:r>
      <w:r w:rsidRPr="000754FC">
        <w:rPr>
          <w:rFonts w:ascii="Arial" w:hAnsi="Arial" w:cs="Arial"/>
          <w:sz w:val="22"/>
          <w:szCs w:val="22"/>
        </w:rPr>
        <w:t>focused</w:t>
      </w:r>
      <w:r w:rsidRPr="007363AB">
        <w:rPr>
          <w:rFonts w:ascii="Arial" w:hAnsi="Arial" w:cs="Arial"/>
          <w:sz w:val="22"/>
          <w:szCs w:val="22"/>
        </w:rPr>
        <w:t xml:space="preserve"> on setting out </w:t>
      </w:r>
      <w:r w:rsidRPr="000754FC">
        <w:rPr>
          <w:rFonts w:ascii="Arial" w:hAnsi="Arial" w:cs="Arial"/>
          <w:sz w:val="22"/>
          <w:szCs w:val="22"/>
        </w:rPr>
        <w:t>how nationally commissioned employment, skills and welfare impact on local places</w:t>
      </w:r>
      <w:r w:rsidR="00524929" w:rsidRPr="000754FC">
        <w:rPr>
          <w:rFonts w:ascii="Arial" w:hAnsi="Arial" w:cs="Arial"/>
          <w:sz w:val="22"/>
          <w:szCs w:val="22"/>
        </w:rPr>
        <w:t xml:space="preserve"> and local growth projections</w:t>
      </w:r>
      <w:r w:rsidRPr="000754FC">
        <w:rPr>
          <w:rFonts w:ascii="Arial" w:hAnsi="Arial" w:cs="Arial"/>
          <w:sz w:val="22"/>
          <w:szCs w:val="22"/>
        </w:rPr>
        <w:t xml:space="preserve">. </w:t>
      </w:r>
      <w:r w:rsidR="00833E64" w:rsidRPr="000754FC">
        <w:rPr>
          <w:rFonts w:ascii="Arial" w:hAnsi="Arial" w:cs="Arial"/>
          <w:sz w:val="22"/>
          <w:szCs w:val="22"/>
        </w:rPr>
        <w:t xml:space="preserve">It was the first time research </w:t>
      </w:r>
      <w:r w:rsidR="0011234B" w:rsidRPr="000754FC">
        <w:rPr>
          <w:rFonts w:ascii="Arial" w:hAnsi="Arial" w:cs="Arial"/>
          <w:sz w:val="22"/>
          <w:szCs w:val="22"/>
        </w:rPr>
        <w:t>has</w:t>
      </w:r>
      <w:r w:rsidR="00833E64" w:rsidRPr="000754FC">
        <w:rPr>
          <w:rFonts w:ascii="Arial" w:hAnsi="Arial" w:cs="Arial"/>
          <w:sz w:val="22"/>
          <w:szCs w:val="22"/>
        </w:rPr>
        <w:t xml:space="preserve"> been </w:t>
      </w:r>
      <w:r w:rsidR="0011234B" w:rsidRPr="000754FC">
        <w:rPr>
          <w:rFonts w:ascii="Arial" w:hAnsi="Arial" w:cs="Arial"/>
          <w:sz w:val="22"/>
          <w:szCs w:val="22"/>
        </w:rPr>
        <w:t>undertaken to project</w:t>
      </w:r>
      <w:r w:rsidR="00833E64" w:rsidRPr="000754FC">
        <w:rPr>
          <w:rFonts w:ascii="Arial" w:hAnsi="Arial" w:cs="Arial"/>
          <w:sz w:val="22"/>
          <w:szCs w:val="22"/>
        </w:rPr>
        <w:t xml:space="preserve"> </w:t>
      </w:r>
      <w:r w:rsidR="0011234B" w:rsidRPr="000754FC">
        <w:rPr>
          <w:rFonts w:ascii="Arial" w:hAnsi="Arial" w:cs="Arial"/>
          <w:sz w:val="22"/>
          <w:szCs w:val="22"/>
        </w:rPr>
        <w:t>a</w:t>
      </w:r>
      <w:r w:rsidR="00833E64" w:rsidRPr="000754FC">
        <w:rPr>
          <w:rFonts w:ascii="Arial" w:hAnsi="Arial" w:cs="Arial"/>
          <w:sz w:val="22"/>
          <w:szCs w:val="22"/>
        </w:rPr>
        <w:t xml:space="preserve"> local</w:t>
      </w:r>
      <w:r w:rsidR="00833E64" w:rsidRPr="007363AB">
        <w:rPr>
          <w:rFonts w:ascii="Arial" w:hAnsi="Arial" w:cs="Arial"/>
          <w:sz w:val="22"/>
          <w:szCs w:val="22"/>
        </w:rPr>
        <w:t xml:space="preserve"> skills deficit</w:t>
      </w:r>
      <w:r w:rsidR="0011234B">
        <w:rPr>
          <w:rFonts w:ascii="Arial" w:hAnsi="Arial" w:cs="Arial"/>
          <w:sz w:val="22"/>
          <w:szCs w:val="22"/>
        </w:rPr>
        <w:t>, its</w:t>
      </w:r>
      <w:r w:rsidR="00833E64" w:rsidRPr="007363AB">
        <w:rPr>
          <w:rFonts w:ascii="Arial" w:hAnsi="Arial" w:cs="Arial"/>
          <w:sz w:val="22"/>
          <w:szCs w:val="22"/>
        </w:rPr>
        <w:t xml:space="preserve"> impact </w:t>
      </w:r>
      <w:r w:rsidR="0011234B">
        <w:rPr>
          <w:rFonts w:ascii="Arial" w:hAnsi="Arial" w:cs="Arial"/>
          <w:sz w:val="22"/>
          <w:szCs w:val="22"/>
        </w:rPr>
        <w:t xml:space="preserve">on </w:t>
      </w:r>
      <w:r w:rsidR="00833E64" w:rsidRPr="007363AB">
        <w:rPr>
          <w:rFonts w:ascii="Arial" w:hAnsi="Arial" w:cs="Arial"/>
          <w:sz w:val="22"/>
          <w:szCs w:val="22"/>
        </w:rPr>
        <w:t xml:space="preserve">future local growth ambitions and what that </w:t>
      </w:r>
      <w:r w:rsidR="0011234B">
        <w:rPr>
          <w:rFonts w:ascii="Arial" w:hAnsi="Arial" w:cs="Arial"/>
          <w:sz w:val="22"/>
          <w:szCs w:val="22"/>
        </w:rPr>
        <w:t>implies</w:t>
      </w:r>
      <w:r w:rsidR="00833E64" w:rsidRPr="007363AB">
        <w:rPr>
          <w:rFonts w:ascii="Arial" w:hAnsi="Arial" w:cs="Arial"/>
          <w:sz w:val="22"/>
          <w:szCs w:val="22"/>
        </w:rPr>
        <w:t xml:space="preserve"> for local and national productivity.</w:t>
      </w:r>
      <w:r w:rsidR="000754FC">
        <w:rPr>
          <w:rFonts w:ascii="Arial" w:hAnsi="Arial" w:cs="Arial"/>
          <w:sz w:val="22"/>
          <w:szCs w:val="22"/>
        </w:rPr>
        <w:t xml:space="preserve"> </w:t>
      </w:r>
      <w:r w:rsidR="00833E64" w:rsidRPr="007363AB">
        <w:rPr>
          <w:rFonts w:ascii="Arial" w:hAnsi="Arial" w:cs="Arial"/>
          <w:sz w:val="22"/>
          <w:szCs w:val="22"/>
        </w:rPr>
        <w:t xml:space="preserve"> </w:t>
      </w:r>
      <w:r w:rsidRPr="007363AB">
        <w:rPr>
          <w:rFonts w:ascii="Arial" w:hAnsi="Arial" w:cs="Arial"/>
          <w:sz w:val="22"/>
          <w:szCs w:val="22"/>
        </w:rPr>
        <w:t>It was launched at the 2014 LGA annual conference</w:t>
      </w:r>
      <w:r w:rsidR="005131D4" w:rsidRPr="007363AB">
        <w:rPr>
          <w:rFonts w:ascii="Arial" w:hAnsi="Arial" w:cs="Arial"/>
          <w:sz w:val="22"/>
          <w:szCs w:val="22"/>
        </w:rPr>
        <w:t>, and received press coverage in the Financial Times</w:t>
      </w:r>
      <w:r w:rsidR="0011234B">
        <w:rPr>
          <w:rFonts w:ascii="Arial" w:hAnsi="Arial" w:cs="Arial"/>
          <w:sz w:val="22"/>
          <w:szCs w:val="22"/>
        </w:rPr>
        <w:t xml:space="preserve"> and</w:t>
      </w:r>
      <w:r w:rsidR="005131D4" w:rsidRPr="007363AB">
        <w:rPr>
          <w:rFonts w:ascii="Arial" w:hAnsi="Arial" w:cs="Arial"/>
          <w:sz w:val="22"/>
          <w:szCs w:val="22"/>
        </w:rPr>
        <w:t xml:space="preserve"> Daily Telegraph, among others</w:t>
      </w:r>
      <w:r w:rsidRPr="007363AB">
        <w:rPr>
          <w:rFonts w:ascii="Arial" w:hAnsi="Arial" w:cs="Arial"/>
          <w:i/>
          <w:sz w:val="22"/>
          <w:szCs w:val="22"/>
        </w:rPr>
        <w:t xml:space="preserve">. </w:t>
      </w:r>
      <w:r w:rsidR="00833E64" w:rsidRPr="007363AB">
        <w:rPr>
          <w:rFonts w:ascii="Arial" w:hAnsi="Arial" w:cs="Arial"/>
          <w:sz w:val="22"/>
          <w:szCs w:val="22"/>
        </w:rPr>
        <w:t xml:space="preserve">The report findings </w:t>
      </w:r>
      <w:r w:rsidR="0011234B">
        <w:rPr>
          <w:rFonts w:ascii="Arial" w:hAnsi="Arial" w:cs="Arial"/>
          <w:sz w:val="22"/>
          <w:szCs w:val="22"/>
        </w:rPr>
        <w:t>are</w:t>
      </w:r>
      <w:r w:rsidR="00833E64" w:rsidRPr="007363AB">
        <w:rPr>
          <w:rFonts w:ascii="Arial" w:hAnsi="Arial" w:cs="Arial"/>
          <w:sz w:val="22"/>
          <w:szCs w:val="22"/>
        </w:rPr>
        <w:t xml:space="preserve"> powerful. </w:t>
      </w:r>
    </w:p>
    <w:p w14:paraId="5E985128" w14:textId="77777777" w:rsidR="007363AB" w:rsidRPr="007363AB" w:rsidRDefault="007363AB" w:rsidP="000754FC">
      <w:pPr>
        <w:pStyle w:val="ListParagraph"/>
        <w:ind w:left="567" w:hanging="567"/>
        <w:rPr>
          <w:rFonts w:ascii="Arial" w:hAnsi="Arial" w:cs="Arial"/>
          <w:sz w:val="22"/>
          <w:szCs w:val="22"/>
        </w:rPr>
      </w:pPr>
    </w:p>
    <w:p w14:paraId="5E985129" w14:textId="307852C7" w:rsidR="006A1A32" w:rsidRPr="000754FC" w:rsidRDefault="000754FC" w:rsidP="000754FC">
      <w:pPr>
        <w:pStyle w:val="ListParagraph"/>
        <w:numPr>
          <w:ilvl w:val="0"/>
          <w:numId w:val="10"/>
        </w:numPr>
        <w:ind w:left="567" w:hanging="567"/>
        <w:rPr>
          <w:rFonts w:ascii="Arial" w:hAnsi="Arial" w:cs="Arial"/>
          <w:b/>
          <w:sz w:val="22"/>
          <w:szCs w:val="22"/>
        </w:rPr>
      </w:pPr>
      <w:r>
        <w:rPr>
          <w:rFonts w:ascii="Arial" w:hAnsi="Arial" w:cs="Arial"/>
          <w:b/>
          <w:sz w:val="22"/>
          <w:szCs w:val="22"/>
        </w:rPr>
        <w:t>The second report</w:t>
      </w:r>
      <w:r w:rsidR="001A6118" w:rsidRPr="007363AB">
        <w:rPr>
          <w:rFonts w:ascii="Arial" w:hAnsi="Arial" w:cs="Arial"/>
          <w:sz w:val="22"/>
          <w:szCs w:val="22"/>
        </w:rPr>
        <w:t xml:space="preserve"> </w:t>
      </w:r>
      <w:r w:rsidRPr="000754FC">
        <w:rPr>
          <w:rFonts w:ascii="Arial" w:hAnsi="Arial" w:cs="Arial"/>
          <w:sz w:val="22"/>
          <w:szCs w:val="22"/>
        </w:rPr>
        <w:t xml:space="preserve">(See </w:t>
      </w:r>
      <w:r w:rsidRPr="000754FC">
        <w:rPr>
          <w:rFonts w:ascii="Arial" w:hAnsi="Arial" w:cs="Arial"/>
          <w:b/>
          <w:sz w:val="22"/>
          <w:szCs w:val="22"/>
        </w:rPr>
        <w:t>Appendix B</w:t>
      </w:r>
      <w:r w:rsidRPr="000754FC">
        <w:rPr>
          <w:rFonts w:ascii="Arial" w:hAnsi="Arial" w:cs="Arial"/>
          <w:sz w:val="22"/>
          <w:szCs w:val="22"/>
        </w:rPr>
        <w:t xml:space="preserve"> for an outline of the report</w:t>
      </w:r>
      <w:r>
        <w:rPr>
          <w:rFonts w:ascii="Arial" w:hAnsi="Arial" w:cs="Arial"/>
          <w:sz w:val="22"/>
          <w:szCs w:val="22"/>
        </w:rPr>
        <w:t xml:space="preserve">) </w:t>
      </w:r>
      <w:r w:rsidR="00D954E7" w:rsidRPr="007363AB">
        <w:rPr>
          <w:rFonts w:ascii="Arial" w:hAnsi="Arial" w:cs="Arial"/>
          <w:sz w:val="22"/>
          <w:szCs w:val="22"/>
        </w:rPr>
        <w:t>focus</w:t>
      </w:r>
      <w:r w:rsidR="005131D4" w:rsidRPr="007363AB">
        <w:rPr>
          <w:rFonts w:ascii="Arial" w:hAnsi="Arial" w:cs="Arial"/>
          <w:sz w:val="22"/>
          <w:szCs w:val="22"/>
        </w:rPr>
        <w:t>es</w:t>
      </w:r>
      <w:r w:rsidR="00D954E7" w:rsidRPr="007363AB">
        <w:rPr>
          <w:rFonts w:ascii="Arial" w:hAnsi="Arial" w:cs="Arial"/>
          <w:sz w:val="22"/>
          <w:szCs w:val="22"/>
        </w:rPr>
        <w:t xml:space="preserve"> on the </w:t>
      </w:r>
      <w:r w:rsidR="00D954E7" w:rsidRPr="000754FC">
        <w:rPr>
          <w:rFonts w:ascii="Arial" w:hAnsi="Arial" w:cs="Arial"/>
          <w:sz w:val="22"/>
          <w:szCs w:val="22"/>
        </w:rPr>
        <w:t xml:space="preserve">impact of a nationally commissioned employment, skills and welfare system on </w:t>
      </w:r>
      <w:r w:rsidR="0011234B" w:rsidRPr="000754FC">
        <w:rPr>
          <w:rFonts w:ascii="Arial" w:hAnsi="Arial" w:cs="Arial"/>
          <w:sz w:val="22"/>
          <w:szCs w:val="22"/>
        </w:rPr>
        <w:t xml:space="preserve">the </w:t>
      </w:r>
      <w:r w:rsidR="00763AD5" w:rsidRPr="000754FC">
        <w:rPr>
          <w:rFonts w:ascii="Arial" w:hAnsi="Arial" w:cs="Arial"/>
          <w:sz w:val="22"/>
          <w:szCs w:val="22"/>
        </w:rPr>
        <w:t xml:space="preserve">unemployed </w:t>
      </w:r>
      <w:r w:rsidR="0011234B" w:rsidRPr="000754FC">
        <w:rPr>
          <w:rFonts w:ascii="Arial" w:hAnsi="Arial" w:cs="Arial"/>
          <w:sz w:val="22"/>
          <w:szCs w:val="22"/>
        </w:rPr>
        <w:t xml:space="preserve">and </w:t>
      </w:r>
      <w:r w:rsidR="00763AD5" w:rsidRPr="000754FC">
        <w:rPr>
          <w:rFonts w:ascii="Arial" w:hAnsi="Arial" w:cs="Arial"/>
          <w:sz w:val="22"/>
          <w:szCs w:val="22"/>
        </w:rPr>
        <w:t>people in low skilled jobs</w:t>
      </w:r>
      <w:r w:rsidR="006A1A32" w:rsidRPr="000754FC">
        <w:rPr>
          <w:rFonts w:ascii="Arial" w:hAnsi="Arial" w:cs="Arial"/>
          <w:sz w:val="22"/>
          <w:szCs w:val="22"/>
        </w:rPr>
        <w:t>.</w:t>
      </w:r>
      <w:r w:rsidR="006A1A32" w:rsidRPr="007363AB">
        <w:rPr>
          <w:rFonts w:ascii="Arial" w:hAnsi="Arial" w:cs="Arial"/>
          <w:sz w:val="22"/>
          <w:szCs w:val="22"/>
        </w:rPr>
        <w:t xml:space="preserve"> </w:t>
      </w:r>
      <w:r>
        <w:rPr>
          <w:rFonts w:ascii="Arial" w:hAnsi="Arial" w:cs="Arial"/>
          <w:sz w:val="22"/>
          <w:szCs w:val="22"/>
        </w:rPr>
        <w:t xml:space="preserve"> </w:t>
      </w:r>
      <w:r w:rsidR="006A1A32" w:rsidRPr="007363AB">
        <w:rPr>
          <w:rFonts w:ascii="Arial" w:hAnsi="Arial" w:cs="Arial"/>
          <w:sz w:val="22"/>
          <w:szCs w:val="22"/>
        </w:rPr>
        <w:t xml:space="preserve">A draft executive summary of the report will be circulated to Board Members </w:t>
      </w:r>
      <w:r w:rsidR="0011234B">
        <w:rPr>
          <w:rFonts w:ascii="Arial" w:hAnsi="Arial" w:cs="Arial"/>
          <w:sz w:val="22"/>
          <w:szCs w:val="22"/>
        </w:rPr>
        <w:t>in advance of the meeting</w:t>
      </w:r>
      <w:r w:rsidR="006A1A32" w:rsidRPr="007363AB">
        <w:rPr>
          <w:rFonts w:ascii="Arial" w:hAnsi="Arial" w:cs="Arial"/>
          <w:sz w:val="22"/>
          <w:szCs w:val="22"/>
        </w:rPr>
        <w:t xml:space="preserve">. </w:t>
      </w:r>
      <w:r w:rsidR="009E180F" w:rsidRPr="007363AB">
        <w:rPr>
          <w:rFonts w:ascii="Arial" w:hAnsi="Arial" w:cs="Arial"/>
          <w:sz w:val="22"/>
          <w:szCs w:val="22"/>
        </w:rPr>
        <w:t xml:space="preserve">It is anticipated that this report will be published in February. </w:t>
      </w:r>
      <w:r>
        <w:rPr>
          <w:rFonts w:ascii="Arial" w:hAnsi="Arial" w:cs="Arial"/>
          <w:sz w:val="22"/>
          <w:szCs w:val="22"/>
        </w:rPr>
        <w:t xml:space="preserve">  </w:t>
      </w:r>
      <w:r w:rsidR="006A1A32" w:rsidRPr="000754FC">
        <w:rPr>
          <w:rFonts w:ascii="Arial" w:hAnsi="Arial" w:cs="Arial"/>
          <w:sz w:val="22"/>
          <w:szCs w:val="22"/>
        </w:rPr>
        <w:t xml:space="preserve">As the report is still at drafting stage, </w:t>
      </w:r>
      <w:r w:rsidR="00317CED">
        <w:rPr>
          <w:rFonts w:ascii="Arial" w:hAnsi="Arial" w:cs="Arial"/>
          <w:sz w:val="22"/>
          <w:szCs w:val="22"/>
        </w:rPr>
        <w:t>Dave Simmonds, Inclusion’s Chief E</w:t>
      </w:r>
      <w:r w:rsidR="009E180F" w:rsidRPr="000754FC">
        <w:rPr>
          <w:rFonts w:ascii="Arial" w:hAnsi="Arial" w:cs="Arial"/>
          <w:sz w:val="22"/>
          <w:szCs w:val="22"/>
        </w:rPr>
        <w:t xml:space="preserve">xecutive, will present </w:t>
      </w:r>
      <w:r w:rsidR="006A1A32" w:rsidRPr="000754FC">
        <w:rPr>
          <w:rFonts w:ascii="Arial" w:hAnsi="Arial" w:cs="Arial"/>
          <w:sz w:val="22"/>
          <w:szCs w:val="22"/>
        </w:rPr>
        <w:t>interim findings</w:t>
      </w:r>
      <w:r w:rsidR="0011234B" w:rsidRPr="000754FC">
        <w:rPr>
          <w:rFonts w:ascii="Arial" w:hAnsi="Arial" w:cs="Arial"/>
          <w:b/>
          <w:sz w:val="22"/>
          <w:szCs w:val="22"/>
        </w:rPr>
        <w:t xml:space="preserve">. </w:t>
      </w:r>
      <w:r w:rsidR="006A1A32" w:rsidRPr="000754FC">
        <w:rPr>
          <w:rFonts w:ascii="Arial" w:hAnsi="Arial" w:cs="Arial"/>
          <w:b/>
          <w:sz w:val="22"/>
          <w:szCs w:val="22"/>
        </w:rPr>
        <w:t>Board Members</w:t>
      </w:r>
      <w:r w:rsidR="009E180F" w:rsidRPr="000754FC">
        <w:rPr>
          <w:rFonts w:ascii="Arial" w:hAnsi="Arial" w:cs="Arial"/>
          <w:b/>
          <w:sz w:val="22"/>
          <w:szCs w:val="22"/>
        </w:rPr>
        <w:t xml:space="preserve"> will </w:t>
      </w:r>
      <w:r w:rsidR="006A1A32" w:rsidRPr="000754FC">
        <w:rPr>
          <w:rFonts w:ascii="Arial" w:hAnsi="Arial" w:cs="Arial"/>
          <w:b/>
          <w:sz w:val="22"/>
          <w:szCs w:val="22"/>
        </w:rPr>
        <w:t xml:space="preserve">be able to influence the final shape of this report. </w:t>
      </w:r>
    </w:p>
    <w:p w14:paraId="5E98512A" w14:textId="77777777" w:rsidR="007363AB" w:rsidRPr="007363AB" w:rsidRDefault="007363AB" w:rsidP="000754FC">
      <w:pPr>
        <w:pStyle w:val="ListParagraph"/>
        <w:ind w:left="567" w:hanging="567"/>
        <w:rPr>
          <w:rFonts w:ascii="Arial" w:hAnsi="Arial" w:cs="Arial"/>
          <w:sz w:val="22"/>
          <w:szCs w:val="22"/>
        </w:rPr>
      </w:pPr>
    </w:p>
    <w:p w14:paraId="5E98512B" w14:textId="549BA4BB" w:rsidR="00D954E7" w:rsidRPr="007363AB" w:rsidRDefault="000754FC" w:rsidP="000754FC">
      <w:pPr>
        <w:pStyle w:val="ListParagraph"/>
        <w:numPr>
          <w:ilvl w:val="0"/>
          <w:numId w:val="10"/>
        </w:numPr>
        <w:ind w:left="567" w:hanging="567"/>
        <w:rPr>
          <w:rFonts w:ascii="Arial" w:hAnsi="Arial" w:cs="Arial"/>
          <w:sz w:val="22"/>
          <w:szCs w:val="22"/>
        </w:rPr>
      </w:pPr>
      <w:r>
        <w:rPr>
          <w:rFonts w:ascii="Arial" w:hAnsi="Arial" w:cs="Arial"/>
          <w:b/>
          <w:sz w:val="22"/>
          <w:szCs w:val="22"/>
        </w:rPr>
        <w:t xml:space="preserve">The </w:t>
      </w:r>
      <w:r w:rsidR="0011234B">
        <w:rPr>
          <w:rFonts w:ascii="Arial" w:hAnsi="Arial" w:cs="Arial"/>
          <w:b/>
          <w:sz w:val="22"/>
          <w:szCs w:val="22"/>
        </w:rPr>
        <w:t>third and</w:t>
      </w:r>
      <w:r w:rsidR="00D954E7" w:rsidRPr="007363AB">
        <w:rPr>
          <w:rFonts w:ascii="Arial" w:hAnsi="Arial" w:cs="Arial"/>
          <w:b/>
          <w:sz w:val="22"/>
          <w:szCs w:val="22"/>
        </w:rPr>
        <w:t xml:space="preserve"> final report</w:t>
      </w:r>
      <w:r w:rsidR="005131D4" w:rsidRPr="007363AB">
        <w:rPr>
          <w:rFonts w:ascii="Arial" w:hAnsi="Arial" w:cs="Arial"/>
          <w:sz w:val="22"/>
          <w:szCs w:val="22"/>
        </w:rPr>
        <w:t>, to</w:t>
      </w:r>
      <w:r w:rsidR="00D954E7" w:rsidRPr="007363AB">
        <w:rPr>
          <w:rFonts w:ascii="Arial" w:hAnsi="Arial" w:cs="Arial"/>
          <w:b/>
          <w:sz w:val="22"/>
          <w:szCs w:val="22"/>
        </w:rPr>
        <w:t xml:space="preserve"> </w:t>
      </w:r>
      <w:r w:rsidR="005131D4" w:rsidRPr="007363AB">
        <w:rPr>
          <w:rFonts w:ascii="Arial" w:hAnsi="Arial" w:cs="Arial"/>
          <w:sz w:val="22"/>
          <w:szCs w:val="22"/>
        </w:rPr>
        <w:t xml:space="preserve">be published in the spring, </w:t>
      </w:r>
      <w:r w:rsidR="001A6118" w:rsidRPr="007363AB">
        <w:rPr>
          <w:rFonts w:ascii="Arial" w:hAnsi="Arial" w:cs="Arial"/>
          <w:sz w:val="22"/>
          <w:szCs w:val="22"/>
        </w:rPr>
        <w:t>will make proposals for addressing the challenges highlighted in reports one and two and set out how these can be more effectively addressed through a more devolved and locally integrated model for the future</w:t>
      </w:r>
      <w:r w:rsidR="005131D4" w:rsidRPr="007363AB">
        <w:rPr>
          <w:rFonts w:ascii="Arial" w:hAnsi="Arial" w:cs="Arial"/>
          <w:sz w:val="22"/>
          <w:szCs w:val="22"/>
        </w:rPr>
        <w:t>.</w:t>
      </w:r>
      <w:r w:rsidR="001A6118" w:rsidRPr="007363AB">
        <w:rPr>
          <w:rFonts w:ascii="Arial" w:hAnsi="Arial" w:cs="Arial"/>
          <w:sz w:val="22"/>
          <w:szCs w:val="22"/>
        </w:rPr>
        <w:t xml:space="preserve"> </w:t>
      </w:r>
      <w:r w:rsidR="00D954E7" w:rsidRPr="007363AB">
        <w:rPr>
          <w:rFonts w:ascii="Arial" w:hAnsi="Arial" w:cs="Arial"/>
          <w:sz w:val="22"/>
          <w:szCs w:val="22"/>
        </w:rPr>
        <w:t>Setting out the future challenge in this way offers a</w:t>
      </w:r>
      <w:r w:rsidR="0011234B">
        <w:rPr>
          <w:rFonts w:ascii="Arial" w:hAnsi="Arial" w:cs="Arial"/>
          <w:sz w:val="22"/>
          <w:szCs w:val="22"/>
        </w:rPr>
        <w:t>n incoming or returning</w:t>
      </w:r>
      <w:r w:rsidR="00D954E7" w:rsidRPr="007363AB">
        <w:rPr>
          <w:rFonts w:ascii="Arial" w:hAnsi="Arial" w:cs="Arial"/>
          <w:sz w:val="22"/>
          <w:szCs w:val="22"/>
        </w:rPr>
        <w:t xml:space="preserve"> future Government in 2015 local solutions which can be implemented in 2016</w:t>
      </w:r>
      <w:r w:rsidR="009E180F" w:rsidRPr="007363AB">
        <w:rPr>
          <w:rFonts w:ascii="Arial" w:hAnsi="Arial" w:cs="Arial"/>
          <w:sz w:val="22"/>
          <w:szCs w:val="22"/>
        </w:rPr>
        <w:t>.</w:t>
      </w:r>
      <w:r w:rsidR="005131D4" w:rsidRPr="007363AB">
        <w:rPr>
          <w:rFonts w:ascii="Arial" w:hAnsi="Arial" w:cs="Arial"/>
          <w:sz w:val="22"/>
          <w:szCs w:val="22"/>
        </w:rPr>
        <w:t xml:space="preserve"> </w:t>
      </w:r>
      <w:r w:rsidR="009E180F" w:rsidRPr="000754FC">
        <w:rPr>
          <w:rFonts w:ascii="Arial" w:hAnsi="Arial" w:cs="Arial"/>
          <w:sz w:val="22"/>
          <w:szCs w:val="22"/>
        </w:rPr>
        <w:t xml:space="preserve">The detail </w:t>
      </w:r>
      <w:r w:rsidR="0011234B" w:rsidRPr="000754FC">
        <w:rPr>
          <w:rFonts w:ascii="Arial" w:hAnsi="Arial" w:cs="Arial"/>
          <w:sz w:val="22"/>
          <w:szCs w:val="22"/>
        </w:rPr>
        <w:t>for</w:t>
      </w:r>
      <w:r w:rsidR="009E180F" w:rsidRPr="000754FC">
        <w:rPr>
          <w:rFonts w:ascii="Arial" w:hAnsi="Arial" w:cs="Arial"/>
          <w:sz w:val="22"/>
          <w:szCs w:val="22"/>
        </w:rPr>
        <w:t xml:space="preserve"> this will be planned on the rise of this meeting</w:t>
      </w:r>
      <w:r w:rsidR="00763AD5" w:rsidRPr="000754FC">
        <w:rPr>
          <w:rFonts w:ascii="Arial" w:hAnsi="Arial" w:cs="Arial"/>
          <w:sz w:val="22"/>
          <w:szCs w:val="22"/>
        </w:rPr>
        <w:t xml:space="preserve"> based on members’ observations</w:t>
      </w:r>
      <w:r w:rsidR="009E180F" w:rsidRPr="000754FC">
        <w:rPr>
          <w:rFonts w:ascii="Arial" w:hAnsi="Arial" w:cs="Arial"/>
          <w:sz w:val="22"/>
          <w:szCs w:val="22"/>
        </w:rPr>
        <w:t>.</w:t>
      </w:r>
    </w:p>
    <w:p w14:paraId="5E98512C" w14:textId="77777777" w:rsidR="007363AB" w:rsidRPr="007363AB" w:rsidRDefault="007363AB" w:rsidP="000754FC">
      <w:pPr>
        <w:pStyle w:val="ListParagraph"/>
        <w:ind w:left="567" w:hanging="567"/>
        <w:rPr>
          <w:rFonts w:ascii="Arial" w:hAnsi="Arial" w:cs="Arial"/>
          <w:sz w:val="22"/>
          <w:szCs w:val="22"/>
        </w:rPr>
      </w:pPr>
    </w:p>
    <w:p w14:paraId="5E98512D" w14:textId="3D4CA4CA" w:rsidR="00D61F72" w:rsidRPr="007363AB" w:rsidRDefault="00D61F72" w:rsidP="000754FC">
      <w:pPr>
        <w:pStyle w:val="ListParagraph"/>
        <w:numPr>
          <w:ilvl w:val="0"/>
          <w:numId w:val="10"/>
        </w:numPr>
        <w:ind w:left="567" w:hanging="567"/>
        <w:rPr>
          <w:rFonts w:ascii="Arial" w:hAnsi="Arial" w:cs="Arial"/>
          <w:sz w:val="22"/>
          <w:szCs w:val="22"/>
        </w:rPr>
      </w:pPr>
      <w:r w:rsidRPr="007363AB">
        <w:rPr>
          <w:rFonts w:ascii="Arial" w:hAnsi="Arial" w:cs="Arial"/>
          <w:sz w:val="22"/>
          <w:szCs w:val="22"/>
        </w:rPr>
        <w:t xml:space="preserve">In developing </w:t>
      </w:r>
      <w:r w:rsidR="000754FC">
        <w:rPr>
          <w:rFonts w:ascii="Arial" w:hAnsi="Arial" w:cs="Arial"/>
          <w:sz w:val="22"/>
          <w:szCs w:val="22"/>
        </w:rPr>
        <w:t>the detail we</w:t>
      </w:r>
      <w:r w:rsidRPr="007363AB">
        <w:rPr>
          <w:rFonts w:ascii="Arial" w:hAnsi="Arial" w:cs="Arial"/>
          <w:sz w:val="22"/>
          <w:szCs w:val="22"/>
        </w:rPr>
        <w:t xml:space="preserve"> are working with a group of eleven areas – a mix of cities, city regions and counties – to develop the detail of this work. These include</w:t>
      </w:r>
      <w:r w:rsidR="007363AB">
        <w:rPr>
          <w:rFonts w:ascii="Arial" w:hAnsi="Arial" w:cs="Arial"/>
          <w:sz w:val="22"/>
          <w:szCs w:val="22"/>
        </w:rPr>
        <w:t>:</w:t>
      </w:r>
    </w:p>
    <w:p w14:paraId="5E98512E" w14:textId="77777777" w:rsidR="00D61F72" w:rsidRPr="00E46951" w:rsidRDefault="00D61F72" w:rsidP="000754FC">
      <w:pPr>
        <w:rPr>
          <w:rFonts w:ascii="Arial" w:hAnsi="Arial" w:cs="Arial"/>
          <w:sz w:val="22"/>
          <w:szCs w:val="22"/>
        </w:rPr>
      </w:pPr>
    </w:p>
    <w:p w14:paraId="5E98512F" w14:textId="66975042" w:rsidR="00D61F72" w:rsidRPr="007363AB" w:rsidRDefault="00D61F72" w:rsidP="000754FC">
      <w:pPr>
        <w:pStyle w:val="ListParagraph"/>
        <w:numPr>
          <w:ilvl w:val="0"/>
          <w:numId w:val="12"/>
        </w:numPr>
        <w:ind w:left="1134" w:hanging="567"/>
        <w:rPr>
          <w:rFonts w:ascii="Arial" w:hAnsi="Arial" w:cs="Arial"/>
          <w:sz w:val="22"/>
          <w:szCs w:val="22"/>
        </w:rPr>
      </w:pPr>
      <w:r w:rsidRPr="000754FC">
        <w:rPr>
          <w:rFonts w:ascii="Arial" w:hAnsi="Arial" w:cs="Arial"/>
          <w:b/>
          <w:sz w:val="22"/>
          <w:szCs w:val="22"/>
        </w:rPr>
        <w:t>Cities:</w:t>
      </w:r>
      <w:r w:rsidRPr="007363AB">
        <w:rPr>
          <w:rFonts w:ascii="Arial" w:hAnsi="Arial" w:cs="Arial"/>
          <w:sz w:val="22"/>
          <w:szCs w:val="22"/>
        </w:rPr>
        <w:t xml:space="preserve"> Greater Manchester; North East Combined Authority; Southampton and Portsmouth; South London community budget (Lambeth, Lewisham and Southwark); </w:t>
      </w:r>
      <w:r w:rsidR="004E29BD" w:rsidRPr="007363AB">
        <w:rPr>
          <w:rFonts w:ascii="Arial" w:hAnsi="Arial" w:cs="Arial"/>
          <w:sz w:val="22"/>
          <w:szCs w:val="22"/>
        </w:rPr>
        <w:t xml:space="preserve">and the </w:t>
      </w:r>
      <w:r w:rsidRPr="007363AB">
        <w:rPr>
          <w:rFonts w:ascii="Arial" w:hAnsi="Arial" w:cs="Arial"/>
          <w:sz w:val="22"/>
          <w:szCs w:val="22"/>
        </w:rPr>
        <w:t>West Yorkshire combined authority</w:t>
      </w:r>
      <w:r w:rsidR="000754FC">
        <w:rPr>
          <w:rFonts w:ascii="Arial" w:hAnsi="Arial" w:cs="Arial"/>
          <w:sz w:val="22"/>
          <w:szCs w:val="22"/>
        </w:rPr>
        <w:t>; and</w:t>
      </w:r>
    </w:p>
    <w:p w14:paraId="5E985130" w14:textId="77777777" w:rsidR="00D61F72" w:rsidRPr="00E46951" w:rsidRDefault="00D61F72" w:rsidP="000754FC">
      <w:pPr>
        <w:ind w:left="1134" w:hanging="567"/>
        <w:rPr>
          <w:rFonts w:ascii="Arial" w:hAnsi="Arial" w:cs="Arial"/>
          <w:sz w:val="22"/>
          <w:szCs w:val="22"/>
        </w:rPr>
      </w:pPr>
    </w:p>
    <w:p w14:paraId="5E985131" w14:textId="77777777" w:rsidR="00D61F72" w:rsidRPr="007363AB" w:rsidRDefault="00D61F72" w:rsidP="000754FC">
      <w:pPr>
        <w:pStyle w:val="ListParagraph"/>
        <w:numPr>
          <w:ilvl w:val="0"/>
          <w:numId w:val="12"/>
        </w:numPr>
        <w:ind w:left="1134" w:hanging="567"/>
        <w:rPr>
          <w:rFonts w:ascii="Arial" w:hAnsi="Arial" w:cs="Arial"/>
          <w:sz w:val="22"/>
          <w:szCs w:val="22"/>
        </w:rPr>
      </w:pPr>
      <w:r w:rsidRPr="000754FC">
        <w:rPr>
          <w:rFonts w:ascii="Arial" w:hAnsi="Arial" w:cs="Arial"/>
          <w:b/>
          <w:sz w:val="22"/>
          <w:szCs w:val="22"/>
        </w:rPr>
        <w:t>Counties:</w:t>
      </w:r>
      <w:r w:rsidRPr="007363AB">
        <w:rPr>
          <w:rFonts w:ascii="Arial" w:hAnsi="Arial" w:cs="Arial"/>
          <w:sz w:val="22"/>
          <w:szCs w:val="22"/>
        </w:rPr>
        <w:t xml:space="preserve"> Devon; Essex; Lincolnshire (LEP); Shropshire; Staffordshire; </w:t>
      </w:r>
      <w:r w:rsidR="00D954E7" w:rsidRPr="007363AB">
        <w:rPr>
          <w:rFonts w:ascii="Arial" w:hAnsi="Arial" w:cs="Arial"/>
          <w:sz w:val="22"/>
          <w:szCs w:val="22"/>
        </w:rPr>
        <w:t xml:space="preserve">and </w:t>
      </w:r>
      <w:r w:rsidRPr="007363AB">
        <w:rPr>
          <w:rFonts w:ascii="Arial" w:hAnsi="Arial" w:cs="Arial"/>
          <w:sz w:val="22"/>
          <w:szCs w:val="22"/>
        </w:rPr>
        <w:t>Surrey.</w:t>
      </w:r>
    </w:p>
    <w:p w14:paraId="5E985132" w14:textId="77777777" w:rsidR="00D61F72" w:rsidRPr="00E46951" w:rsidRDefault="00D61F72" w:rsidP="000754FC">
      <w:pPr>
        <w:rPr>
          <w:rFonts w:ascii="Arial" w:hAnsi="Arial" w:cs="Arial"/>
          <w:sz w:val="22"/>
          <w:szCs w:val="22"/>
        </w:rPr>
      </w:pPr>
    </w:p>
    <w:p w14:paraId="5E985133" w14:textId="77777777" w:rsidR="001467EB" w:rsidRDefault="009B04FE" w:rsidP="000754FC">
      <w:pPr>
        <w:pStyle w:val="ListParagraph"/>
        <w:numPr>
          <w:ilvl w:val="0"/>
          <w:numId w:val="10"/>
        </w:numPr>
        <w:ind w:left="567" w:hanging="567"/>
        <w:rPr>
          <w:rFonts w:ascii="Arial" w:hAnsi="Arial" w:cs="Arial"/>
          <w:sz w:val="22"/>
          <w:szCs w:val="22"/>
        </w:rPr>
      </w:pPr>
      <w:r w:rsidRPr="00E46951">
        <w:rPr>
          <w:rFonts w:ascii="Arial" w:hAnsi="Arial" w:cs="Arial"/>
          <w:sz w:val="22"/>
          <w:szCs w:val="22"/>
        </w:rPr>
        <w:t xml:space="preserve">This work </w:t>
      </w:r>
      <w:r w:rsidR="00AA0F2F" w:rsidRPr="00E46951">
        <w:rPr>
          <w:rFonts w:ascii="Arial" w:hAnsi="Arial" w:cs="Arial"/>
          <w:sz w:val="22"/>
          <w:szCs w:val="22"/>
        </w:rPr>
        <w:t xml:space="preserve">also </w:t>
      </w:r>
      <w:r w:rsidR="00B46713" w:rsidRPr="00E46951">
        <w:rPr>
          <w:rFonts w:ascii="Arial" w:hAnsi="Arial" w:cs="Arial"/>
          <w:sz w:val="22"/>
          <w:szCs w:val="22"/>
        </w:rPr>
        <w:t>includ</w:t>
      </w:r>
      <w:r w:rsidR="00AA0F2F" w:rsidRPr="00E46951">
        <w:rPr>
          <w:rFonts w:ascii="Arial" w:hAnsi="Arial" w:cs="Arial"/>
          <w:sz w:val="22"/>
          <w:szCs w:val="22"/>
        </w:rPr>
        <w:t>e</w:t>
      </w:r>
      <w:r w:rsidRPr="00E46951">
        <w:rPr>
          <w:rFonts w:ascii="Arial" w:hAnsi="Arial" w:cs="Arial"/>
          <w:sz w:val="22"/>
          <w:szCs w:val="22"/>
        </w:rPr>
        <w:t>s</w:t>
      </w:r>
      <w:r w:rsidR="00B46713" w:rsidRPr="00E46951">
        <w:rPr>
          <w:rFonts w:ascii="Arial" w:hAnsi="Arial" w:cs="Arial"/>
          <w:sz w:val="22"/>
          <w:szCs w:val="22"/>
        </w:rPr>
        <w:t xml:space="preserve"> a </w:t>
      </w:r>
      <w:r w:rsidR="00AA0F2F" w:rsidRPr="00E46951">
        <w:rPr>
          <w:rFonts w:ascii="Arial" w:hAnsi="Arial" w:cs="Arial"/>
          <w:sz w:val="22"/>
          <w:szCs w:val="22"/>
        </w:rPr>
        <w:t xml:space="preserve">new </w:t>
      </w:r>
      <w:r w:rsidR="00B46713" w:rsidRPr="00E46951">
        <w:rPr>
          <w:rFonts w:ascii="Arial" w:hAnsi="Arial" w:cs="Arial"/>
          <w:sz w:val="22"/>
          <w:szCs w:val="22"/>
        </w:rPr>
        <w:t>focus on adults (over 25s)</w:t>
      </w:r>
      <w:r w:rsidR="00AA0F2F" w:rsidRPr="00E46951">
        <w:rPr>
          <w:rFonts w:ascii="Arial" w:hAnsi="Arial" w:cs="Arial"/>
          <w:sz w:val="22"/>
          <w:szCs w:val="22"/>
        </w:rPr>
        <w:t xml:space="preserve"> to </w:t>
      </w:r>
      <w:r w:rsidR="00B46713" w:rsidRPr="00E46951">
        <w:rPr>
          <w:rFonts w:ascii="Arial" w:hAnsi="Arial" w:cs="Arial"/>
          <w:sz w:val="22"/>
          <w:szCs w:val="22"/>
        </w:rPr>
        <w:t xml:space="preserve">complement LGA’s </w:t>
      </w:r>
      <w:r w:rsidR="000A77D0" w:rsidRPr="00E46951">
        <w:rPr>
          <w:rFonts w:ascii="Arial" w:hAnsi="Arial" w:cs="Arial"/>
          <w:sz w:val="22"/>
          <w:szCs w:val="22"/>
        </w:rPr>
        <w:t>ongoing</w:t>
      </w:r>
      <w:r w:rsidR="00AA0F2F" w:rsidRPr="00E46951">
        <w:rPr>
          <w:rFonts w:ascii="Arial" w:hAnsi="Arial" w:cs="Arial"/>
          <w:sz w:val="22"/>
          <w:szCs w:val="22"/>
        </w:rPr>
        <w:t xml:space="preserve"> and </w:t>
      </w:r>
      <w:r w:rsidR="00B46713" w:rsidRPr="00E46951">
        <w:rPr>
          <w:rFonts w:ascii="Arial" w:hAnsi="Arial" w:cs="Arial"/>
          <w:sz w:val="22"/>
          <w:szCs w:val="22"/>
        </w:rPr>
        <w:t xml:space="preserve">effective Hidden Talents </w:t>
      </w:r>
      <w:r w:rsidR="00AA0F2F" w:rsidRPr="00E46951">
        <w:rPr>
          <w:rFonts w:ascii="Arial" w:hAnsi="Arial" w:cs="Arial"/>
          <w:sz w:val="22"/>
          <w:szCs w:val="22"/>
        </w:rPr>
        <w:t>work</w:t>
      </w:r>
      <w:r w:rsidR="00B46713" w:rsidRPr="00E46951">
        <w:rPr>
          <w:rFonts w:ascii="Arial" w:hAnsi="Arial" w:cs="Arial"/>
          <w:sz w:val="22"/>
          <w:szCs w:val="22"/>
        </w:rPr>
        <w:t xml:space="preserve"> focus</w:t>
      </w:r>
      <w:r w:rsidR="00AA0F2F" w:rsidRPr="00E46951">
        <w:rPr>
          <w:rFonts w:ascii="Arial" w:hAnsi="Arial" w:cs="Arial"/>
          <w:sz w:val="22"/>
          <w:szCs w:val="22"/>
        </w:rPr>
        <w:t>ing</w:t>
      </w:r>
      <w:r w:rsidR="00B46713" w:rsidRPr="00E46951">
        <w:rPr>
          <w:rFonts w:ascii="Arial" w:hAnsi="Arial" w:cs="Arial"/>
          <w:sz w:val="22"/>
          <w:szCs w:val="22"/>
        </w:rPr>
        <w:t xml:space="preserve"> on young people (16-24 year olds).</w:t>
      </w:r>
      <w:r w:rsidR="00AF6154" w:rsidRPr="00E46951">
        <w:rPr>
          <w:rFonts w:ascii="Arial" w:hAnsi="Arial" w:cs="Arial"/>
          <w:sz w:val="22"/>
          <w:szCs w:val="22"/>
        </w:rPr>
        <w:t xml:space="preserve"> </w:t>
      </w:r>
      <w:r w:rsidR="00E03B39" w:rsidRPr="00E46951">
        <w:rPr>
          <w:rFonts w:ascii="Arial" w:hAnsi="Arial" w:cs="Arial"/>
          <w:sz w:val="22"/>
          <w:szCs w:val="22"/>
        </w:rPr>
        <w:t xml:space="preserve"> </w:t>
      </w:r>
    </w:p>
    <w:p w14:paraId="5E985134" w14:textId="77777777" w:rsidR="00AE132A" w:rsidRPr="00E46951" w:rsidRDefault="00AE132A" w:rsidP="000754FC">
      <w:pPr>
        <w:pStyle w:val="ListParagraph"/>
        <w:ind w:left="360"/>
        <w:rPr>
          <w:rFonts w:ascii="Arial" w:hAnsi="Arial" w:cs="Arial"/>
          <w:sz w:val="22"/>
          <w:szCs w:val="22"/>
        </w:rPr>
      </w:pPr>
    </w:p>
    <w:p w14:paraId="5E985135" w14:textId="2AE49893" w:rsidR="001467EB" w:rsidRPr="000754FC" w:rsidRDefault="00AF6154" w:rsidP="000754FC">
      <w:pPr>
        <w:rPr>
          <w:rFonts w:ascii="Arial" w:hAnsi="Arial" w:cs="Arial"/>
          <w:b/>
          <w:sz w:val="22"/>
          <w:szCs w:val="22"/>
        </w:rPr>
      </w:pPr>
      <w:r w:rsidRPr="000754FC">
        <w:rPr>
          <w:rFonts w:ascii="Arial" w:hAnsi="Arial" w:cs="Arial"/>
          <w:b/>
          <w:sz w:val="22"/>
          <w:szCs w:val="22"/>
        </w:rPr>
        <w:t>Develop</w:t>
      </w:r>
      <w:r w:rsidR="000754FC">
        <w:rPr>
          <w:rFonts w:ascii="Arial" w:hAnsi="Arial" w:cs="Arial"/>
          <w:b/>
          <w:sz w:val="22"/>
          <w:szCs w:val="22"/>
        </w:rPr>
        <w:t xml:space="preserve">ing </w:t>
      </w:r>
      <w:r w:rsidRPr="000754FC">
        <w:rPr>
          <w:rFonts w:ascii="Arial" w:hAnsi="Arial" w:cs="Arial"/>
          <w:b/>
          <w:sz w:val="22"/>
          <w:szCs w:val="22"/>
        </w:rPr>
        <w:t xml:space="preserve">a </w:t>
      </w:r>
      <w:r w:rsidR="00E03B39" w:rsidRPr="000754FC">
        <w:rPr>
          <w:rFonts w:ascii="Arial" w:hAnsi="Arial" w:cs="Arial"/>
          <w:b/>
          <w:sz w:val="22"/>
          <w:szCs w:val="22"/>
        </w:rPr>
        <w:t xml:space="preserve">credible evidence base </w:t>
      </w:r>
      <w:r w:rsidRPr="000754FC">
        <w:rPr>
          <w:rFonts w:ascii="Arial" w:hAnsi="Arial" w:cs="Arial"/>
          <w:b/>
          <w:sz w:val="22"/>
          <w:szCs w:val="22"/>
        </w:rPr>
        <w:t>of what works locally</w:t>
      </w:r>
    </w:p>
    <w:p w14:paraId="5E985136" w14:textId="77777777" w:rsidR="00AF6154" w:rsidRPr="00E46951" w:rsidRDefault="00AF6154" w:rsidP="000754FC">
      <w:pPr>
        <w:rPr>
          <w:rFonts w:ascii="Arial" w:hAnsi="Arial" w:cs="Arial"/>
          <w:sz w:val="22"/>
          <w:szCs w:val="22"/>
        </w:rPr>
      </w:pPr>
    </w:p>
    <w:p w14:paraId="5E985137" w14:textId="77777777" w:rsidR="00AD2B02" w:rsidRDefault="00AD2B02" w:rsidP="000754FC">
      <w:pPr>
        <w:pStyle w:val="ListParagraph"/>
        <w:numPr>
          <w:ilvl w:val="0"/>
          <w:numId w:val="10"/>
        </w:numPr>
        <w:ind w:left="567" w:hanging="567"/>
        <w:rPr>
          <w:rFonts w:ascii="Arial" w:hAnsi="Arial" w:cs="Arial"/>
          <w:sz w:val="22"/>
          <w:szCs w:val="22"/>
        </w:rPr>
      </w:pPr>
      <w:r w:rsidRPr="00E46951">
        <w:rPr>
          <w:rFonts w:ascii="Arial" w:hAnsi="Arial" w:cs="Arial"/>
          <w:sz w:val="22"/>
          <w:szCs w:val="22"/>
        </w:rPr>
        <w:t xml:space="preserve">Board members and our </w:t>
      </w:r>
      <w:r w:rsidR="00AE132A">
        <w:rPr>
          <w:rFonts w:ascii="Arial" w:hAnsi="Arial" w:cs="Arial"/>
          <w:sz w:val="22"/>
          <w:szCs w:val="22"/>
        </w:rPr>
        <w:t>Chief E</w:t>
      </w:r>
      <w:r w:rsidRPr="00E46951">
        <w:rPr>
          <w:rFonts w:ascii="Arial" w:hAnsi="Arial" w:cs="Arial"/>
          <w:sz w:val="22"/>
          <w:szCs w:val="22"/>
        </w:rPr>
        <w:t>xecutive sounding board were clear that a tangible local evidence base</w:t>
      </w:r>
      <w:r w:rsidR="00D954E7" w:rsidRPr="00E46951">
        <w:rPr>
          <w:rFonts w:ascii="Arial" w:hAnsi="Arial" w:cs="Arial"/>
          <w:sz w:val="22"/>
          <w:szCs w:val="22"/>
        </w:rPr>
        <w:t xml:space="preserve"> was needed</w:t>
      </w:r>
      <w:r w:rsidR="009E180F" w:rsidRPr="00E46951">
        <w:rPr>
          <w:rFonts w:ascii="Arial" w:hAnsi="Arial" w:cs="Arial"/>
          <w:sz w:val="22"/>
          <w:szCs w:val="22"/>
        </w:rPr>
        <w:t xml:space="preserve"> of what works</w:t>
      </w:r>
      <w:r w:rsidRPr="00E46951">
        <w:rPr>
          <w:rFonts w:ascii="Arial" w:hAnsi="Arial" w:cs="Arial"/>
          <w:sz w:val="22"/>
          <w:szCs w:val="22"/>
        </w:rPr>
        <w:t>, which build</w:t>
      </w:r>
      <w:r w:rsidR="009E180F" w:rsidRPr="00E46951">
        <w:rPr>
          <w:rFonts w:ascii="Arial" w:hAnsi="Arial" w:cs="Arial"/>
          <w:sz w:val="22"/>
          <w:szCs w:val="22"/>
        </w:rPr>
        <w:t>s</w:t>
      </w:r>
      <w:r w:rsidRPr="00E46951">
        <w:rPr>
          <w:rFonts w:ascii="Arial" w:hAnsi="Arial" w:cs="Arial"/>
          <w:sz w:val="22"/>
          <w:szCs w:val="22"/>
        </w:rPr>
        <w:t xml:space="preserve"> on work already undertaken by city regions, and follow</w:t>
      </w:r>
      <w:r w:rsidR="009E180F" w:rsidRPr="00E46951">
        <w:rPr>
          <w:rFonts w:ascii="Arial" w:hAnsi="Arial" w:cs="Arial"/>
          <w:sz w:val="22"/>
          <w:szCs w:val="22"/>
        </w:rPr>
        <w:t>s</w:t>
      </w:r>
      <w:r w:rsidRPr="00E46951">
        <w:rPr>
          <w:rFonts w:ascii="Arial" w:hAnsi="Arial" w:cs="Arial"/>
          <w:sz w:val="22"/>
          <w:szCs w:val="22"/>
        </w:rPr>
        <w:t xml:space="preserve"> a methodology which resonates with DWP, BIS and the Treasury.</w:t>
      </w:r>
      <w:r w:rsidR="009E180F" w:rsidRPr="00E46951">
        <w:rPr>
          <w:rFonts w:ascii="Arial" w:hAnsi="Arial" w:cs="Arial"/>
          <w:sz w:val="22"/>
          <w:szCs w:val="22"/>
        </w:rPr>
        <w:t xml:space="preserve"> We are grateful to Liverpool City Council for making the original suggestion for this initiative.</w:t>
      </w:r>
    </w:p>
    <w:p w14:paraId="5E985138" w14:textId="77777777" w:rsidR="007363AB" w:rsidRPr="00E46951" w:rsidRDefault="007363AB" w:rsidP="000754FC">
      <w:pPr>
        <w:pStyle w:val="ListParagraph"/>
        <w:ind w:left="567" w:hanging="567"/>
        <w:rPr>
          <w:rFonts w:ascii="Arial" w:hAnsi="Arial" w:cs="Arial"/>
          <w:sz w:val="22"/>
          <w:szCs w:val="22"/>
        </w:rPr>
      </w:pPr>
    </w:p>
    <w:p w14:paraId="5E985139" w14:textId="759B1741" w:rsidR="001A6118" w:rsidRDefault="00AD2B02" w:rsidP="000754FC">
      <w:pPr>
        <w:pStyle w:val="ListParagraph"/>
        <w:numPr>
          <w:ilvl w:val="0"/>
          <w:numId w:val="10"/>
        </w:numPr>
        <w:ind w:left="567" w:hanging="567"/>
        <w:rPr>
          <w:rFonts w:ascii="Arial" w:hAnsi="Arial" w:cs="Arial"/>
          <w:sz w:val="22"/>
          <w:szCs w:val="22"/>
        </w:rPr>
      </w:pPr>
      <w:r w:rsidRPr="007363AB">
        <w:rPr>
          <w:rFonts w:ascii="Arial" w:hAnsi="Arial" w:cs="Arial"/>
          <w:sz w:val="22"/>
          <w:szCs w:val="22"/>
        </w:rPr>
        <w:t>Subsequently t</w:t>
      </w:r>
      <w:r w:rsidR="006F1858" w:rsidRPr="007363AB">
        <w:rPr>
          <w:rFonts w:ascii="Arial" w:hAnsi="Arial" w:cs="Arial"/>
          <w:sz w:val="22"/>
          <w:szCs w:val="22"/>
        </w:rPr>
        <w:t xml:space="preserve">he Board commissioned the National Institute for Economic and Social Research (NIESR) to provide </w:t>
      </w:r>
      <w:r w:rsidR="006F1858" w:rsidRPr="007363AB">
        <w:rPr>
          <w:rFonts w:ascii="Arial" w:hAnsi="Arial" w:cs="Arial"/>
          <w:b/>
          <w:sz w:val="22"/>
          <w:szCs w:val="22"/>
        </w:rPr>
        <w:t>independent analysis of council-led schemes to support people towards work</w:t>
      </w:r>
      <w:r w:rsidR="006F1858" w:rsidRPr="007363AB">
        <w:rPr>
          <w:rFonts w:ascii="Arial" w:hAnsi="Arial" w:cs="Arial"/>
          <w:sz w:val="22"/>
          <w:szCs w:val="22"/>
        </w:rPr>
        <w:t xml:space="preserve">. </w:t>
      </w:r>
      <w:r w:rsidR="006A1A32" w:rsidRPr="007363AB">
        <w:rPr>
          <w:rFonts w:ascii="Arial" w:hAnsi="Arial" w:cs="Arial"/>
          <w:sz w:val="22"/>
          <w:szCs w:val="22"/>
        </w:rPr>
        <w:t xml:space="preserve">This was jointly commissioned by the City Regions and Children and Young People Boards. </w:t>
      </w:r>
      <w:r w:rsidR="009E180F" w:rsidRPr="007363AB">
        <w:rPr>
          <w:rFonts w:ascii="Arial" w:hAnsi="Arial" w:cs="Arial"/>
          <w:sz w:val="22"/>
          <w:szCs w:val="22"/>
        </w:rPr>
        <w:t>N</w:t>
      </w:r>
      <w:r w:rsidR="001A6118" w:rsidRPr="007363AB">
        <w:rPr>
          <w:rFonts w:ascii="Arial" w:hAnsi="Arial" w:cs="Arial"/>
          <w:sz w:val="22"/>
          <w:szCs w:val="22"/>
        </w:rPr>
        <w:t xml:space="preserve">ine councils </w:t>
      </w:r>
      <w:r w:rsidR="009E180F" w:rsidRPr="007363AB">
        <w:rPr>
          <w:rFonts w:ascii="Arial" w:hAnsi="Arial" w:cs="Arial"/>
          <w:sz w:val="22"/>
          <w:szCs w:val="22"/>
        </w:rPr>
        <w:t xml:space="preserve">were involved in the research, </w:t>
      </w:r>
      <w:r w:rsidR="001A6118" w:rsidRPr="007363AB">
        <w:rPr>
          <w:rFonts w:ascii="Arial" w:hAnsi="Arial" w:cs="Arial"/>
          <w:sz w:val="22"/>
          <w:szCs w:val="22"/>
        </w:rPr>
        <w:t xml:space="preserve">which </w:t>
      </w:r>
      <w:r w:rsidR="000D71B0" w:rsidRPr="007363AB">
        <w:rPr>
          <w:rFonts w:ascii="Arial" w:hAnsi="Arial" w:cs="Arial"/>
          <w:sz w:val="22"/>
          <w:szCs w:val="22"/>
        </w:rPr>
        <w:t xml:space="preserve">included </w:t>
      </w:r>
      <w:r w:rsidR="001A6118" w:rsidRPr="007363AB">
        <w:rPr>
          <w:rFonts w:ascii="Arial" w:hAnsi="Arial" w:cs="Arial"/>
          <w:sz w:val="22"/>
          <w:szCs w:val="22"/>
        </w:rPr>
        <w:t>Bradford, Bury, Cornwall, Gateshead, Haringey, Liverpool, North Tyneside, Southampton and Surrey.</w:t>
      </w:r>
    </w:p>
    <w:p w14:paraId="5E98513A" w14:textId="77777777" w:rsidR="007363AB" w:rsidRPr="007363AB" w:rsidRDefault="007363AB" w:rsidP="000754FC">
      <w:pPr>
        <w:pStyle w:val="ListParagraph"/>
        <w:ind w:left="567" w:hanging="567"/>
        <w:rPr>
          <w:rFonts w:ascii="Arial" w:hAnsi="Arial" w:cs="Arial"/>
          <w:sz w:val="22"/>
          <w:szCs w:val="22"/>
        </w:rPr>
      </w:pPr>
    </w:p>
    <w:p w14:paraId="5E98513B" w14:textId="75FDA3C0" w:rsidR="006A1A32" w:rsidRPr="007363AB" w:rsidRDefault="001A6118" w:rsidP="000754FC">
      <w:pPr>
        <w:pStyle w:val="ListParagraph"/>
        <w:numPr>
          <w:ilvl w:val="0"/>
          <w:numId w:val="10"/>
        </w:numPr>
        <w:ind w:left="567" w:hanging="567"/>
        <w:rPr>
          <w:rFonts w:ascii="Arial" w:hAnsi="Arial" w:cs="Arial"/>
          <w:sz w:val="22"/>
          <w:szCs w:val="22"/>
        </w:rPr>
      </w:pPr>
      <w:r w:rsidRPr="007363AB">
        <w:rPr>
          <w:rFonts w:ascii="Arial" w:hAnsi="Arial" w:cs="Arial"/>
          <w:sz w:val="22"/>
          <w:szCs w:val="22"/>
        </w:rPr>
        <w:t xml:space="preserve">The </w:t>
      </w:r>
      <w:r w:rsidRPr="000754FC">
        <w:rPr>
          <w:rFonts w:ascii="Arial" w:hAnsi="Arial" w:cs="Arial"/>
          <w:sz w:val="22"/>
          <w:szCs w:val="22"/>
        </w:rPr>
        <w:t xml:space="preserve">report </w:t>
      </w:r>
      <w:r w:rsidR="000754FC" w:rsidRPr="000754FC">
        <w:rPr>
          <w:rFonts w:ascii="Arial" w:hAnsi="Arial" w:cs="Arial"/>
          <w:sz w:val="22"/>
          <w:szCs w:val="22"/>
        </w:rPr>
        <w:t xml:space="preserve">(See </w:t>
      </w:r>
      <w:r w:rsidR="000754FC" w:rsidRPr="000754FC">
        <w:rPr>
          <w:rFonts w:ascii="Arial" w:hAnsi="Arial" w:cs="Arial"/>
          <w:b/>
          <w:sz w:val="22"/>
          <w:szCs w:val="22"/>
        </w:rPr>
        <w:t>Appendix C</w:t>
      </w:r>
      <w:r w:rsidR="000754FC" w:rsidRPr="000754FC">
        <w:rPr>
          <w:rFonts w:ascii="Arial" w:hAnsi="Arial" w:cs="Arial"/>
          <w:sz w:val="22"/>
          <w:szCs w:val="22"/>
        </w:rPr>
        <w:t xml:space="preserve"> for a summary of the </w:t>
      </w:r>
      <w:r w:rsidR="000754FC">
        <w:rPr>
          <w:rFonts w:ascii="Arial" w:hAnsi="Arial" w:cs="Arial"/>
          <w:sz w:val="22"/>
          <w:szCs w:val="22"/>
        </w:rPr>
        <w:t>findings</w:t>
      </w:r>
      <w:r w:rsidR="000754FC">
        <w:rPr>
          <w:rFonts w:ascii="Arial" w:hAnsi="Arial" w:cs="Arial"/>
          <w:i/>
          <w:sz w:val="22"/>
          <w:szCs w:val="22"/>
        </w:rPr>
        <w:t xml:space="preserve">) </w:t>
      </w:r>
      <w:r w:rsidR="006F1858" w:rsidRPr="000754FC">
        <w:rPr>
          <w:rFonts w:ascii="Arial" w:hAnsi="Arial" w:cs="Arial"/>
          <w:sz w:val="22"/>
          <w:szCs w:val="22"/>
        </w:rPr>
        <w:t>is</w:t>
      </w:r>
      <w:r w:rsidR="006F1858" w:rsidRPr="007363AB">
        <w:rPr>
          <w:rFonts w:ascii="Arial" w:hAnsi="Arial" w:cs="Arial"/>
          <w:sz w:val="22"/>
          <w:szCs w:val="22"/>
        </w:rPr>
        <w:t xml:space="preserve"> to be published in </w:t>
      </w:r>
      <w:r w:rsidR="00D954E7" w:rsidRPr="007363AB">
        <w:rPr>
          <w:rFonts w:ascii="Arial" w:hAnsi="Arial" w:cs="Arial"/>
          <w:sz w:val="22"/>
          <w:szCs w:val="22"/>
        </w:rPr>
        <w:t>mid-</w:t>
      </w:r>
      <w:r w:rsidRPr="007363AB">
        <w:rPr>
          <w:rFonts w:ascii="Arial" w:hAnsi="Arial" w:cs="Arial"/>
          <w:sz w:val="22"/>
          <w:szCs w:val="22"/>
        </w:rPr>
        <w:t>Ja</w:t>
      </w:r>
      <w:bookmarkStart w:id="0" w:name="_GoBack"/>
      <w:bookmarkEnd w:id="0"/>
      <w:r w:rsidRPr="007363AB">
        <w:rPr>
          <w:rFonts w:ascii="Arial" w:hAnsi="Arial" w:cs="Arial"/>
          <w:sz w:val="22"/>
          <w:szCs w:val="22"/>
        </w:rPr>
        <w:t>nuary</w:t>
      </w:r>
      <w:r w:rsidR="009E180F" w:rsidRPr="007363AB">
        <w:rPr>
          <w:rFonts w:ascii="Arial" w:hAnsi="Arial" w:cs="Arial"/>
          <w:sz w:val="22"/>
          <w:szCs w:val="22"/>
        </w:rPr>
        <w:t xml:space="preserve">. </w:t>
      </w:r>
      <w:r w:rsidR="00763AD5" w:rsidRPr="007363AB">
        <w:rPr>
          <w:rFonts w:ascii="Arial" w:hAnsi="Arial" w:cs="Arial"/>
          <w:sz w:val="22"/>
          <w:szCs w:val="22"/>
        </w:rPr>
        <w:t xml:space="preserve">A draft copy of the report was shared with lead members of the Board in December. </w:t>
      </w:r>
      <w:r w:rsidR="009E180F" w:rsidRPr="007363AB">
        <w:rPr>
          <w:rFonts w:ascii="Arial" w:hAnsi="Arial" w:cs="Arial"/>
          <w:sz w:val="22"/>
          <w:szCs w:val="22"/>
        </w:rPr>
        <w:t>An</w:t>
      </w:r>
      <w:r w:rsidR="006F1858" w:rsidRPr="007363AB">
        <w:rPr>
          <w:rFonts w:ascii="Arial" w:hAnsi="Arial" w:cs="Arial"/>
          <w:sz w:val="22"/>
          <w:szCs w:val="22"/>
        </w:rPr>
        <w:t xml:space="preserve"> embargoed copy</w:t>
      </w:r>
      <w:r w:rsidR="0011234B">
        <w:rPr>
          <w:rFonts w:ascii="Arial" w:hAnsi="Arial" w:cs="Arial"/>
          <w:sz w:val="22"/>
          <w:szCs w:val="22"/>
        </w:rPr>
        <w:t xml:space="preserve"> (not for circulation)</w:t>
      </w:r>
      <w:r w:rsidR="006F1858" w:rsidRPr="007363AB">
        <w:rPr>
          <w:rFonts w:ascii="Arial" w:hAnsi="Arial" w:cs="Arial"/>
          <w:sz w:val="22"/>
          <w:szCs w:val="22"/>
        </w:rPr>
        <w:t xml:space="preserve"> is circulated </w:t>
      </w:r>
      <w:r w:rsidR="009E180F" w:rsidRPr="007363AB">
        <w:rPr>
          <w:rFonts w:ascii="Arial" w:hAnsi="Arial" w:cs="Arial"/>
          <w:sz w:val="22"/>
          <w:szCs w:val="22"/>
        </w:rPr>
        <w:t>alongside Board papers</w:t>
      </w:r>
      <w:r w:rsidR="0011234B">
        <w:rPr>
          <w:rFonts w:ascii="Arial" w:hAnsi="Arial" w:cs="Arial"/>
          <w:sz w:val="22"/>
          <w:szCs w:val="22"/>
        </w:rPr>
        <w:t>, but paper copies will be printed for the meeting</w:t>
      </w:r>
      <w:r w:rsidRPr="007363AB">
        <w:rPr>
          <w:rFonts w:ascii="Arial" w:hAnsi="Arial" w:cs="Arial"/>
          <w:sz w:val="22"/>
          <w:szCs w:val="22"/>
        </w:rPr>
        <w:t xml:space="preserve">. </w:t>
      </w:r>
      <w:r w:rsidR="006A1A32" w:rsidRPr="007363AB">
        <w:rPr>
          <w:rFonts w:ascii="Arial" w:hAnsi="Arial" w:cs="Arial"/>
          <w:sz w:val="22"/>
          <w:szCs w:val="22"/>
        </w:rPr>
        <w:t xml:space="preserve">Jonathan </w:t>
      </w:r>
      <w:proofErr w:type="spellStart"/>
      <w:r w:rsidR="006A1A32" w:rsidRPr="007363AB">
        <w:rPr>
          <w:rFonts w:ascii="Arial" w:hAnsi="Arial" w:cs="Arial"/>
          <w:sz w:val="22"/>
          <w:szCs w:val="22"/>
        </w:rPr>
        <w:t>Portes</w:t>
      </w:r>
      <w:proofErr w:type="spellEnd"/>
      <w:r w:rsidR="006A1A32" w:rsidRPr="007363AB">
        <w:rPr>
          <w:rFonts w:ascii="Arial" w:hAnsi="Arial" w:cs="Arial"/>
          <w:sz w:val="22"/>
          <w:szCs w:val="22"/>
        </w:rPr>
        <w:t>, Director, and Heather Rolfe, Senior Research Fellow from NIESR will present findings from the report.</w:t>
      </w:r>
      <w:r w:rsidR="0061320F" w:rsidRPr="007363AB">
        <w:rPr>
          <w:rFonts w:ascii="Arial" w:hAnsi="Arial" w:cs="Arial"/>
          <w:i/>
          <w:sz w:val="22"/>
          <w:szCs w:val="22"/>
        </w:rPr>
        <w:t xml:space="preserve"> </w:t>
      </w:r>
    </w:p>
    <w:p w14:paraId="5E98513C" w14:textId="77777777" w:rsidR="0035366D" w:rsidRPr="00E46951" w:rsidRDefault="003207C7" w:rsidP="000754FC">
      <w:pPr>
        <w:rPr>
          <w:rFonts w:ascii="Arial" w:hAnsi="Arial" w:cs="Arial"/>
          <w:b/>
          <w:color w:val="FF0000"/>
          <w:sz w:val="22"/>
          <w:szCs w:val="22"/>
          <w:u w:val="single"/>
        </w:rPr>
      </w:pPr>
      <w:r w:rsidRPr="00E46951">
        <w:rPr>
          <w:rFonts w:ascii="Arial" w:hAnsi="Arial" w:cs="Arial"/>
          <w:sz w:val="22"/>
          <w:szCs w:val="22"/>
        </w:rPr>
        <w:t xml:space="preserve"> </w:t>
      </w:r>
    </w:p>
    <w:p w14:paraId="5E98513D" w14:textId="77777777" w:rsidR="00837ABF" w:rsidRPr="000754FC" w:rsidRDefault="00837ABF" w:rsidP="000754FC">
      <w:pPr>
        <w:rPr>
          <w:rFonts w:ascii="Arial" w:eastAsiaTheme="minorHAnsi" w:hAnsi="Arial" w:cs="Arial"/>
          <w:b/>
          <w:sz w:val="22"/>
          <w:szCs w:val="22"/>
        </w:rPr>
      </w:pPr>
      <w:r w:rsidRPr="000754FC">
        <w:rPr>
          <w:rFonts w:ascii="Arial" w:eastAsiaTheme="minorHAnsi" w:hAnsi="Arial" w:cs="Arial"/>
          <w:b/>
          <w:sz w:val="22"/>
          <w:szCs w:val="22"/>
        </w:rPr>
        <w:t>Influencing stakeholders and politicians</w:t>
      </w:r>
    </w:p>
    <w:p w14:paraId="5E98513E" w14:textId="77777777" w:rsidR="00837ABF" w:rsidRPr="00E46951" w:rsidRDefault="00837ABF" w:rsidP="000754FC">
      <w:pPr>
        <w:rPr>
          <w:rFonts w:ascii="Arial" w:eastAsiaTheme="minorHAnsi" w:hAnsi="Arial" w:cs="Arial"/>
          <w:sz w:val="22"/>
          <w:szCs w:val="22"/>
        </w:rPr>
      </w:pPr>
    </w:p>
    <w:p w14:paraId="5E98513F" w14:textId="77777777" w:rsidR="00AF70B8" w:rsidRPr="007363AB" w:rsidRDefault="007363AB" w:rsidP="000754FC">
      <w:pPr>
        <w:pStyle w:val="ListParagraph"/>
        <w:numPr>
          <w:ilvl w:val="0"/>
          <w:numId w:val="10"/>
        </w:numPr>
        <w:ind w:left="567" w:hanging="567"/>
        <w:rPr>
          <w:rFonts w:ascii="Arial" w:hAnsi="Arial" w:cs="Arial"/>
          <w:sz w:val="22"/>
          <w:szCs w:val="22"/>
        </w:rPr>
      </w:pPr>
      <w:r>
        <w:rPr>
          <w:rFonts w:ascii="Arial" w:hAnsi="Arial" w:cs="Arial"/>
          <w:sz w:val="22"/>
          <w:szCs w:val="22"/>
        </w:rPr>
        <w:t>In addition to the above next steps</w:t>
      </w:r>
      <w:r w:rsidR="000D71B0" w:rsidRPr="007363AB">
        <w:rPr>
          <w:rFonts w:ascii="Arial" w:hAnsi="Arial" w:cs="Arial"/>
          <w:sz w:val="22"/>
          <w:szCs w:val="22"/>
        </w:rPr>
        <w:t xml:space="preserve">, </w:t>
      </w:r>
      <w:r w:rsidR="00763AD5" w:rsidRPr="007363AB">
        <w:rPr>
          <w:rFonts w:ascii="Arial" w:hAnsi="Arial" w:cs="Arial"/>
          <w:sz w:val="22"/>
          <w:szCs w:val="22"/>
        </w:rPr>
        <w:t xml:space="preserve">the LGA is lobbying Whitehall and stakeholders to influence policy.  </w:t>
      </w:r>
    </w:p>
    <w:p w14:paraId="5E985140" w14:textId="77777777" w:rsidR="00AF70B8" w:rsidRPr="007363AB" w:rsidRDefault="00AF70B8" w:rsidP="000754FC">
      <w:pPr>
        <w:pStyle w:val="ListParagraph"/>
        <w:ind w:left="567" w:hanging="567"/>
        <w:rPr>
          <w:rFonts w:ascii="Arial" w:hAnsi="Arial" w:cs="Arial"/>
          <w:sz w:val="22"/>
          <w:szCs w:val="22"/>
        </w:rPr>
      </w:pPr>
    </w:p>
    <w:p w14:paraId="5E985141" w14:textId="77777777" w:rsidR="00493389" w:rsidRPr="00E46951" w:rsidRDefault="00763AD5" w:rsidP="000754FC">
      <w:pPr>
        <w:pStyle w:val="ListParagraph"/>
        <w:numPr>
          <w:ilvl w:val="0"/>
          <w:numId w:val="10"/>
        </w:numPr>
        <w:ind w:left="567" w:hanging="567"/>
        <w:rPr>
          <w:rFonts w:ascii="Arial" w:hAnsi="Arial" w:cs="Arial"/>
          <w:sz w:val="22"/>
          <w:szCs w:val="22"/>
        </w:rPr>
      </w:pPr>
      <w:r w:rsidRPr="00E46951">
        <w:rPr>
          <w:rFonts w:ascii="Arial" w:hAnsi="Arial" w:cs="Arial"/>
          <w:sz w:val="22"/>
          <w:szCs w:val="22"/>
        </w:rPr>
        <w:t xml:space="preserve">The Department for Work and Pensions </w:t>
      </w:r>
      <w:r w:rsidR="00AF70B8" w:rsidRPr="00E46951">
        <w:rPr>
          <w:rFonts w:ascii="Arial" w:hAnsi="Arial" w:cs="Arial"/>
          <w:sz w:val="22"/>
          <w:szCs w:val="22"/>
        </w:rPr>
        <w:t xml:space="preserve">(DWP) </w:t>
      </w:r>
      <w:r w:rsidRPr="00E46951">
        <w:rPr>
          <w:rFonts w:ascii="Arial" w:hAnsi="Arial" w:cs="Arial"/>
          <w:sz w:val="22"/>
          <w:szCs w:val="22"/>
        </w:rPr>
        <w:t xml:space="preserve">is </w:t>
      </w:r>
      <w:r w:rsidR="00AF70B8" w:rsidRPr="00E46951">
        <w:rPr>
          <w:rFonts w:ascii="Arial" w:hAnsi="Arial" w:cs="Arial"/>
          <w:sz w:val="22"/>
          <w:szCs w:val="22"/>
        </w:rPr>
        <w:t xml:space="preserve">now looking at the development and </w:t>
      </w:r>
      <w:r w:rsidR="00AF70B8" w:rsidRPr="007363AB">
        <w:rPr>
          <w:rFonts w:ascii="Arial" w:hAnsi="Arial" w:cs="Arial"/>
          <w:sz w:val="22"/>
          <w:szCs w:val="22"/>
        </w:rPr>
        <w:t>design</w:t>
      </w:r>
      <w:r w:rsidR="00AF70B8" w:rsidRPr="00E46951">
        <w:rPr>
          <w:rFonts w:ascii="Arial" w:hAnsi="Arial" w:cs="Arial"/>
          <w:sz w:val="22"/>
          <w:szCs w:val="22"/>
        </w:rPr>
        <w:t xml:space="preserve"> of the next phase of back to work schemes once current Work Programme and Work Choice contracts expire. </w:t>
      </w:r>
      <w:r w:rsidR="00493389" w:rsidRPr="00E46951">
        <w:rPr>
          <w:rFonts w:ascii="Arial" w:hAnsi="Arial" w:cs="Arial"/>
          <w:sz w:val="22"/>
          <w:szCs w:val="22"/>
        </w:rPr>
        <w:t xml:space="preserve">This is due to a number of reasons including a need to address poor performance particularly for more vulnerable people, (groups of) councils entering bilateral devolution negotiations on employment and skills with the Government, and the likelihood of full devolution to the Scottish Parliament. </w:t>
      </w:r>
    </w:p>
    <w:p w14:paraId="5E985142" w14:textId="77777777" w:rsidR="00493389" w:rsidRPr="00E46951" w:rsidRDefault="00493389" w:rsidP="000754FC">
      <w:pPr>
        <w:pStyle w:val="ListParagraph"/>
        <w:ind w:left="567" w:hanging="567"/>
        <w:rPr>
          <w:rFonts w:ascii="Arial" w:hAnsi="Arial" w:cs="Arial"/>
          <w:sz w:val="22"/>
          <w:szCs w:val="22"/>
        </w:rPr>
      </w:pPr>
    </w:p>
    <w:p w14:paraId="5E985143" w14:textId="77777777" w:rsidR="00AF70B8" w:rsidRPr="007363AB" w:rsidRDefault="00AF70B8" w:rsidP="000754FC">
      <w:pPr>
        <w:pStyle w:val="ListParagraph"/>
        <w:numPr>
          <w:ilvl w:val="0"/>
          <w:numId w:val="10"/>
        </w:numPr>
        <w:ind w:left="567" w:hanging="567"/>
        <w:rPr>
          <w:rFonts w:ascii="Arial" w:hAnsi="Arial" w:cs="Arial"/>
          <w:sz w:val="22"/>
          <w:szCs w:val="22"/>
        </w:rPr>
      </w:pPr>
      <w:r w:rsidRPr="00E46951">
        <w:rPr>
          <w:rFonts w:ascii="Arial" w:hAnsi="Arial" w:cs="Arial"/>
          <w:sz w:val="22"/>
          <w:szCs w:val="22"/>
        </w:rPr>
        <w:t xml:space="preserve">The LGA, on behalf of all councils, is leading discussions with DWP. </w:t>
      </w:r>
      <w:r w:rsidRPr="007363AB">
        <w:rPr>
          <w:rFonts w:ascii="Arial" w:hAnsi="Arial" w:cs="Arial"/>
          <w:sz w:val="22"/>
          <w:szCs w:val="22"/>
        </w:rPr>
        <w:t xml:space="preserve">We </w:t>
      </w:r>
      <w:r w:rsidR="00493389" w:rsidRPr="007363AB">
        <w:rPr>
          <w:rFonts w:ascii="Arial" w:hAnsi="Arial" w:cs="Arial"/>
          <w:sz w:val="22"/>
          <w:szCs w:val="22"/>
        </w:rPr>
        <w:t>convened</w:t>
      </w:r>
      <w:r w:rsidRPr="007363AB">
        <w:rPr>
          <w:rFonts w:ascii="Arial" w:hAnsi="Arial" w:cs="Arial"/>
          <w:sz w:val="22"/>
          <w:szCs w:val="22"/>
        </w:rPr>
        <w:t xml:space="preserve"> a roundtable in October 2014 on Work Programme Plus, DWP’s proposed successor arrangement to the current contracts. </w:t>
      </w:r>
      <w:r w:rsidR="007B5099" w:rsidRPr="007363AB">
        <w:rPr>
          <w:rFonts w:ascii="Arial" w:hAnsi="Arial" w:cs="Arial"/>
          <w:sz w:val="22"/>
          <w:szCs w:val="22"/>
        </w:rPr>
        <w:t>O</w:t>
      </w:r>
      <w:r w:rsidRPr="007363AB">
        <w:rPr>
          <w:rFonts w:ascii="Arial" w:hAnsi="Arial" w:cs="Arial"/>
          <w:sz w:val="22"/>
          <w:szCs w:val="22"/>
        </w:rPr>
        <w:t>fficials hear</w:t>
      </w:r>
      <w:r w:rsidR="007B5099" w:rsidRPr="007363AB">
        <w:rPr>
          <w:rFonts w:ascii="Arial" w:hAnsi="Arial" w:cs="Arial"/>
          <w:sz w:val="22"/>
          <w:szCs w:val="22"/>
        </w:rPr>
        <w:t>d</w:t>
      </w:r>
      <w:r w:rsidRPr="007363AB">
        <w:rPr>
          <w:rFonts w:ascii="Arial" w:hAnsi="Arial" w:cs="Arial"/>
          <w:sz w:val="22"/>
          <w:szCs w:val="22"/>
        </w:rPr>
        <w:t xml:space="preserve"> </w:t>
      </w:r>
      <w:r w:rsidR="0011234B">
        <w:rPr>
          <w:rFonts w:ascii="Arial" w:hAnsi="Arial" w:cs="Arial"/>
          <w:sz w:val="22"/>
          <w:szCs w:val="22"/>
        </w:rPr>
        <w:t xml:space="preserve">clearly </w:t>
      </w:r>
      <w:r w:rsidRPr="007363AB">
        <w:rPr>
          <w:rFonts w:ascii="Arial" w:hAnsi="Arial" w:cs="Arial"/>
          <w:sz w:val="22"/>
          <w:szCs w:val="22"/>
        </w:rPr>
        <w:t xml:space="preserve">about the challenges local areas face in tackling </w:t>
      </w:r>
      <w:proofErr w:type="spellStart"/>
      <w:r w:rsidRPr="007363AB">
        <w:rPr>
          <w:rFonts w:ascii="Arial" w:hAnsi="Arial" w:cs="Arial"/>
          <w:sz w:val="22"/>
          <w:szCs w:val="22"/>
        </w:rPr>
        <w:t>worklessness</w:t>
      </w:r>
      <w:proofErr w:type="spellEnd"/>
      <w:r w:rsidR="007B5099" w:rsidRPr="007363AB">
        <w:rPr>
          <w:rFonts w:ascii="Arial" w:hAnsi="Arial" w:cs="Arial"/>
          <w:sz w:val="22"/>
          <w:szCs w:val="22"/>
        </w:rPr>
        <w:t xml:space="preserve"> due to the constraints of nationally commissioned programmes,</w:t>
      </w:r>
      <w:r w:rsidRPr="007363AB">
        <w:rPr>
          <w:rFonts w:ascii="Arial" w:hAnsi="Arial" w:cs="Arial"/>
          <w:sz w:val="22"/>
          <w:szCs w:val="22"/>
        </w:rPr>
        <w:t xml:space="preserve"> their ideas of integrating back to work, skills and welfare support, and evidence of council-led schemes which led to sustained jobs outcomes for unemployed</w:t>
      </w:r>
      <w:r w:rsidR="00493389" w:rsidRPr="007363AB">
        <w:rPr>
          <w:rFonts w:ascii="Arial" w:hAnsi="Arial" w:cs="Arial"/>
          <w:sz w:val="22"/>
          <w:szCs w:val="22"/>
        </w:rPr>
        <w:t xml:space="preserve"> people</w:t>
      </w:r>
      <w:r w:rsidRPr="007363AB">
        <w:rPr>
          <w:rFonts w:ascii="Arial" w:hAnsi="Arial" w:cs="Arial"/>
          <w:sz w:val="22"/>
          <w:szCs w:val="22"/>
        </w:rPr>
        <w:t xml:space="preserve">. </w:t>
      </w:r>
    </w:p>
    <w:p w14:paraId="5E985144" w14:textId="77777777" w:rsidR="00AF70B8" w:rsidRPr="00E46951" w:rsidRDefault="00AF70B8" w:rsidP="000754FC">
      <w:pPr>
        <w:pStyle w:val="ListParagraph"/>
        <w:ind w:left="567" w:hanging="567"/>
        <w:rPr>
          <w:rFonts w:ascii="Arial" w:hAnsi="Arial" w:cs="Arial"/>
          <w:sz w:val="22"/>
          <w:szCs w:val="22"/>
        </w:rPr>
      </w:pPr>
    </w:p>
    <w:p w14:paraId="5E985145" w14:textId="77777777" w:rsidR="007B5099" w:rsidRDefault="00493389" w:rsidP="000754FC">
      <w:pPr>
        <w:pStyle w:val="ListParagraph"/>
        <w:numPr>
          <w:ilvl w:val="0"/>
          <w:numId w:val="10"/>
        </w:numPr>
        <w:ind w:left="567" w:hanging="567"/>
        <w:rPr>
          <w:rFonts w:ascii="Arial" w:hAnsi="Arial" w:cs="Arial"/>
          <w:sz w:val="22"/>
          <w:szCs w:val="22"/>
        </w:rPr>
      </w:pPr>
      <w:r w:rsidRPr="00E46951">
        <w:rPr>
          <w:rFonts w:ascii="Arial" w:hAnsi="Arial" w:cs="Arial"/>
          <w:sz w:val="22"/>
          <w:szCs w:val="22"/>
        </w:rPr>
        <w:t>Over the coming months, officials will put</w:t>
      </w:r>
      <w:r w:rsidR="0011234B">
        <w:rPr>
          <w:rFonts w:ascii="Arial" w:hAnsi="Arial" w:cs="Arial"/>
          <w:sz w:val="22"/>
          <w:szCs w:val="22"/>
        </w:rPr>
        <w:t xml:space="preserve"> </w:t>
      </w:r>
      <w:r w:rsidRPr="00E46951">
        <w:rPr>
          <w:rFonts w:ascii="Arial" w:hAnsi="Arial" w:cs="Arial"/>
          <w:sz w:val="22"/>
          <w:szCs w:val="22"/>
        </w:rPr>
        <w:t xml:space="preserve">recommendations to Ministers on how to take forward next steps. </w:t>
      </w:r>
      <w:r w:rsidR="00AF70B8" w:rsidRPr="00E46951">
        <w:rPr>
          <w:rFonts w:ascii="Arial" w:hAnsi="Arial" w:cs="Arial"/>
          <w:sz w:val="22"/>
          <w:szCs w:val="22"/>
        </w:rPr>
        <w:t xml:space="preserve">We </w:t>
      </w:r>
      <w:r w:rsidRPr="00E46951">
        <w:rPr>
          <w:rFonts w:ascii="Arial" w:hAnsi="Arial" w:cs="Arial"/>
          <w:sz w:val="22"/>
          <w:szCs w:val="22"/>
        </w:rPr>
        <w:t xml:space="preserve">continue to keep the dialogue open with DWP, and will now </w:t>
      </w:r>
      <w:r w:rsidRPr="007363AB">
        <w:rPr>
          <w:rFonts w:ascii="Arial" w:hAnsi="Arial" w:cs="Arial"/>
          <w:sz w:val="22"/>
          <w:szCs w:val="22"/>
        </w:rPr>
        <w:t>develop more systematic engagement.</w:t>
      </w:r>
      <w:r w:rsidR="007B5099" w:rsidRPr="007363AB">
        <w:rPr>
          <w:rFonts w:ascii="Arial" w:hAnsi="Arial" w:cs="Arial"/>
          <w:sz w:val="22"/>
          <w:szCs w:val="22"/>
        </w:rPr>
        <w:t xml:space="preserve"> Issues we will put forward to explore include service integration to support unemployed people for instance those with mental health </w:t>
      </w:r>
      <w:proofErr w:type="gramStart"/>
      <w:r w:rsidR="007B5099" w:rsidRPr="007363AB">
        <w:rPr>
          <w:rFonts w:ascii="Arial" w:hAnsi="Arial" w:cs="Arial"/>
          <w:sz w:val="22"/>
          <w:szCs w:val="22"/>
        </w:rPr>
        <w:t>issues</w:t>
      </w:r>
      <w:proofErr w:type="gramEnd"/>
      <w:r w:rsidR="007B5099" w:rsidRPr="007363AB">
        <w:rPr>
          <w:rFonts w:ascii="Arial" w:hAnsi="Arial" w:cs="Arial"/>
          <w:sz w:val="22"/>
          <w:szCs w:val="22"/>
        </w:rPr>
        <w:t xml:space="preserve"> (both at national and local level), progressing the devolution agenda, and formalising partnership between councils and central Government agencies.  It is fair to say that there is a difference in opinion between the LGA / councils on one hand and DWP on the other about </w:t>
      </w:r>
      <w:r w:rsidR="00372C01">
        <w:rPr>
          <w:rFonts w:ascii="Arial" w:hAnsi="Arial" w:cs="Arial"/>
          <w:sz w:val="22"/>
          <w:szCs w:val="22"/>
        </w:rPr>
        <w:t>the extent of</w:t>
      </w:r>
      <w:r w:rsidR="007B5099" w:rsidRPr="007363AB">
        <w:rPr>
          <w:rFonts w:ascii="Arial" w:hAnsi="Arial" w:cs="Arial"/>
          <w:sz w:val="22"/>
          <w:szCs w:val="22"/>
        </w:rPr>
        <w:t xml:space="preserve"> local government’s involvement </w:t>
      </w:r>
      <w:r w:rsidR="00372C01">
        <w:rPr>
          <w:rFonts w:ascii="Arial" w:hAnsi="Arial" w:cs="Arial"/>
          <w:sz w:val="22"/>
          <w:szCs w:val="22"/>
        </w:rPr>
        <w:t xml:space="preserve">foreseen </w:t>
      </w:r>
      <w:r w:rsidR="007B5099" w:rsidRPr="007363AB">
        <w:rPr>
          <w:rFonts w:ascii="Arial" w:hAnsi="Arial" w:cs="Arial"/>
          <w:sz w:val="22"/>
          <w:szCs w:val="22"/>
        </w:rPr>
        <w:t>in future back to work support.</w:t>
      </w:r>
    </w:p>
    <w:p w14:paraId="0704BDEA" w14:textId="77777777" w:rsidR="002F683E" w:rsidRPr="002F683E" w:rsidRDefault="002F683E" w:rsidP="002F683E">
      <w:pPr>
        <w:rPr>
          <w:rFonts w:ascii="Arial" w:hAnsi="Arial" w:cs="Arial"/>
          <w:sz w:val="22"/>
          <w:szCs w:val="22"/>
        </w:rPr>
      </w:pPr>
    </w:p>
    <w:p w14:paraId="5E985146" w14:textId="77777777" w:rsidR="000D71B0" w:rsidRPr="007363AB" w:rsidRDefault="000D71B0" w:rsidP="000754FC">
      <w:pPr>
        <w:pStyle w:val="ListParagraph"/>
        <w:numPr>
          <w:ilvl w:val="0"/>
          <w:numId w:val="10"/>
        </w:numPr>
        <w:ind w:left="567" w:hanging="567"/>
        <w:rPr>
          <w:rFonts w:ascii="Arial" w:hAnsi="Arial" w:cs="Arial"/>
          <w:sz w:val="22"/>
          <w:szCs w:val="22"/>
        </w:rPr>
      </w:pPr>
      <w:r w:rsidRPr="007363AB">
        <w:rPr>
          <w:rFonts w:ascii="Arial" w:hAnsi="Arial" w:cs="Arial"/>
          <w:sz w:val="22"/>
          <w:szCs w:val="22"/>
        </w:rPr>
        <w:t>Officers met with the Employment Related Services Association (ERSA), which represents Work Programme providers. They are open to arguments on locally-led commissioning. We have planned a roundtable on 29 January to bring councils and ERSA providers together, after which we will develop a task and finish group which will focus on developing joint work where our policy ambitions align.</w:t>
      </w:r>
    </w:p>
    <w:p w14:paraId="5E985147" w14:textId="77777777" w:rsidR="000D71B0" w:rsidRPr="007363AB" w:rsidRDefault="000D71B0" w:rsidP="000754FC">
      <w:pPr>
        <w:pStyle w:val="ListParagraph"/>
        <w:ind w:left="567" w:hanging="567"/>
        <w:rPr>
          <w:rFonts w:ascii="Arial" w:hAnsi="Arial" w:cs="Arial"/>
          <w:sz w:val="22"/>
          <w:szCs w:val="22"/>
        </w:rPr>
      </w:pPr>
    </w:p>
    <w:p w14:paraId="5E985148" w14:textId="77777777" w:rsidR="000D71B0" w:rsidRPr="00E46951" w:rsidRDefault="000D71B0" w:rsidP="000754FC">
      <w:pPr>
        <w:pStyle w:val="ListParagraph"/>
        <w:numPr>
          <w:ilvl w:val="0"/>
          <w:numId w:val="10"/>
        </w:numPr>
        <w:ind w:left="567" w:hanging="567"/>
        <w:rPr>
          <w:rFonts w:ascii="Arial" w:hAnsi="Arial" w:cs="Arial"/>
          <w:sz w:val="22"/>
          <w:szCs w:val="22"/>
        </w:rPr>
      </w:pPr>
      <w:r w:rsidRPr="00E46951">
        <w:rPr>
          <w:rFonts w:ascii="Arial" w:hAnsi="Arial" w:cs="Arial"/>
          <w:sz w:val="22"/>
          <w:szCs w:val="22"/>
        </w:rPr>
        <w:t>The LGA is also scoping out joint work with the National Institute of Adult Continuing Education (NIACE) on localised adult skills. Member</w:t>
      </w:r>
      <w:r w:rsidR="007D3329" w:rsidRPr="00E46951">
        <w:rPr>
          <w:rFonts w:ascii="Arial" w:hAnsi="Arial" w:cs="Arial"/>
          <w:sz w:val="22"/>
          <w:szCs w:val="22"/>
        </w:rPr>
        <w:t>s</w:t>
      </w:r>
      <w:r w:rsidRPr="00E46951">
        <w:rPr>
          <w:rFonts w:ascii="Arial" w:hAnsi="Arial" w:cs="Arial"/>
          <w:sz w:val="22"/>
          <w:szCs w:val="22"/>
        </w:rPr>
        <w:t xml:space="preserve"> will be updated on progress at the next Board meeting. We have had initial discussions with BIS on adult skills but our approach for follow up has not been reciprocated.</w:t>
      </w:r>
      <w:r w:rsidR="007D3329" w:rsidRPr="00E46951">
        <w:rPr>
          <w:rFonts w:ascii="Arial" w:hAnsi="Arial" w:cs="Arial"/>
          <w:sz w:val="22"/>
          <w:szCs w:val="22"/>
        </w:rPr>
        <w:t xml:space="preserve"> Members support is encouraged to get traction with BIS on this issue.</w:t>
      </w:r>
    </w:p>
    <w:p w14:paraId="5E985149" w14:textId="77777777" w:rsidR="00837ABF" w:rsidRPr="00E46951" w:rsidRDefault="00837ABF" w:rsidP="000754FC">
      <w:pPr>
        <w:rPr>
          <w:rFonts w:ascii="Arial" w:hAnsi="Arial" w:cs="Arial"/>
          <w:b/>
          <w:sz w:val="22"/>
          <w:szCs w:val="22"/>
          <w:u w:val="single"/>
        </w:rPr>
      </w:pPr>
    </w:p>
    <w:p w14:paraId="5E98514A" w14:textId="77777777" w:rsidR="00837ABF" w:rsidRPr="000754FC" w:rsidRDefault="00837ABF" w:rsidP="000754FC">
      <w:pPr>
        <w:rPr>
          <w:rFonts w:ascii="Arial" w:hAnsi="Arial" w:cs="Arial"/>
          <w:b/>
          <w:sz w:val="22"/>
          <w:szCs w:val="22"/>
        </w:rPr>
      </w:pPr>
      <w:r w:rsidRPr="000754FC">
        <w:rPr>
          <w:rFonts w:ascii="Arial" w:hAnsi="Arial" w:cs="Arial"/>
          <w:b/>
          <w:sz w:val="22"/>
          <w:szCs w:val="22"/>
        </w:rPr>
        <w:t>Issues for members to consider</w:t>
      </w:r>
    </w:p>
    <w:p w14:paraId="5E98514B" w14:textId="77777777" w:rsidR="000D71B0" w:rsidRPr="00E46951" w:rsidRDefault="000D71B0" w:rsidP="000754FC">
      <w:pPr>
        <w:rPr>
          <w:rFonts w:ascii="Arial" w:hAnsi="Arial" w:cs="Arial"/>
          <w:sz w:val="22"/>
          <w:szCs w:val="22"/>
        </w:rPr>
      </w:pPr>
    </w:p>
    <w:p w14:paraId="5E98514C" w14:textId="6505A33F" w:rsidR="005F37B1" w:rsidRPr="007363AB" w:rsidRDefault="007B5099" w:rsidP="000754FC">
      <w:pPr>
        <w:pStyle w:val="ListParagraph"/>
        <w:numPr>
          <w:ilvl w:val="0"/>
          <w:numId w:val="10"/>
        </w:numPr>
        <w:ind w:left="567" w:hanging="567"/>
        <w:rPr>
          <w:rFonts w:ascii="Arial" w:hAnsi="Arial" w:cs="Arial"/>
          <w:sz w:val="22"/>
          <w:szCs w:val="22"/>
        </w:rPr>
      </w:pPr>
      <w:r w:rsidRPr="00E46951">
        <w:rPr>
          <w:rFonts w:ascii="Arial" w:hAnsi="Arial" w:cs="Arial"/>
          <w:sz w:val="22"/>
          <w:szCs w:val="22"/>
        </w:rPr>
        <w:t xml:space="preserve">We </w:t>
      </w:r>
      <w:r w:rsidRPr="007363AB">
        <w:rPr>
          <w:rFonts w:ascii="Arial" w:hAnsi="Arial" w:cs="Arial"/>
          <w:sz w:val="22"/>
          <w:szCs w:val="22"/>
        </w:rPr>
        <w:t>have delivered the first stages of our objective by setting</w:t>
      </w:r>
      <w:r w:rsidR="00372C01">
        <w:rPr>
          <w:rFonts w:ascii="Arial" w:hAnsi="Arial" w:cs="Arial"/>
          <w:sz w:val="22"/>
          <w:szCs w:val="22"/>
        </w:rPr>
        <w:t xml:space="preserve"> out</w:t>
      </w:r>
      <w:r w:rsidRPr="007363AB">
        <w:rPr>
          <w:rFonts w:ascii="Arial" w:hAnsi="Arial" w:cs="Arial"/>
          <w:sz w:val="22"/>
          <w:szCs w:val="22"/>
        </w:rPr>
        <w:t xml:space="preserve"> the policy context for devolution and providing a compelling local evidence base.</w:t>
      </w:r>
      <w:r w:rsidR="005F37B1" w:rsidRPr="007363AB">
        <w:rPr>
          <w:rFonts w:ascii="Arial" w:hAnsi="Arial" w:cs="Arial"/>
          <w:sz w:val="22"/>
          <w:szCs w:val="22"/>
        </w:rPr>
        <w:t xml:space="preserve"> </w:t>
      </w:r>
      <w:r w:rsidR="00BB0431" w:rsidRPr="007363AB">
        <w:rPr>
          <w:rFonts w:ascii="Arial" w:hAnsi="Arial" w:cs="Arial"/>
          <w:b/>
          <w:sz w:val="22"/>
          <w:szCs w:val="22"/>
        </w:rPr>
        <w:t xml:space="preserve">Our next step is to develop </w:t>
      </w:r>
      <w:r w:rsidR="00F637B4" w:rsidRPr="007363AB">
        <w:rPr>
          <w:rFonts w:ascii="Arial" w:hAnsi="Arial" w:cs="Arial"/>
          <w:b/>
          <w:sz w:val="22"/>
          <w:szCs w:val="22"/>
        </w:rPr>
        <w:t>an LGA cross party proposition which can be presented to an incoming Minister and Government.</w:t>
      </w:r>
      <w:r w:rsidR="00F637B4" w:rsidRPr="007363AB">
        <w:rPr>
          <w:rFonts w:ascii="Arial" w:hAnsi="Arial" w:cs="Arial"/>
          <w:sz w:val="22"/>
          <w:szCs w:val="22"/>
        </w:rPr>
        <w:t xml:space="preserve"> </w:t>
      </w:r>
    </w:p>
    <w:p w14:paraId="5E98514D" w14:textId="77777777" w:rsidR="007363AB" w:rsidRPr="007363AB" w:rsidRDefault="007363AB" w:rsidP="000754FC">
      <w:pPr>
        <w:pStyle w:val="ListParagraph"/>
        <w:ind w:left="567" w:hanging="567"/>
        <w:rPr>
          <w:rFonts w:ascii="Arial" w:hAnsi="Arial" w:cs="Arial"/>
          <w:sz w:val="22"/>
          <w:szCs w:val="22"/>
        </w:rPr>
      </w:pPr>
    </w:p>
    <w:p w14:paraId="5E98514E" w14:textId="77777777" w:rsidR="001E7F49" w:rsidRDefault="005F37B1" w:rsidP="000754FC">
      <w:pPr>
        <w:pStyle w:val="ListParagraph"/>
        <w:numPr>
          <w:ilvl w:val="0"/>
          <w:numId w:val="10"/>
        </w:numPr>
        <w:ind w:left="567" w:hanging="567"/>
        <w:rPr>
          <w:rFonts w:ascii="Arial" w:hAnsi="Arial" w:cs="Arial"/>
          <w:sz w:val="22"/>
          <w:szCs w:val="22"/>
        </w:rPr>
      </w:pPr>
      <w:r w:rsidRPr="007363AB">
        <w:rPr>
          <w:rFonts w:ascii="Arial" w:hAnsi="Arial" w:cs="Arial"/>
          <w:b/>
          <w:sz w:val="22"/>
          <w:szCs w:val="22"/>
        </w:rPr>
        <w:t>It is</w:t>
      </w:r>
      <w:r w:rsidRPr="007363AB">
        <w:rPr>
          <w:rFonts w:ascii="Arial" w:hAnsi="Arial" w:cs="Arial"/>
          <w:sz w:val="22"/>
          <w:szCs w:val="22"/>
        </w:rPr>
        <w:t xml:space="preserve"> </w:t>
      </w:r>
      <w:r w:rsidRPr="007363AB">
        <w:rPr>
          <w:rFonts w:ascii="Arial" w:hAnsi="Arial" w:cs="Arial"/>
          <w:b/>
          <w:sz w:val="22"/>
          <w:szCs w:val="22"/>
        </w:rPr>
        <w:t>suggested that Inclusion’s third and final report becomes the blueprint</w:t>
      </w:r>
      <w:r w:rsidRPr="007363AB">
        <w:rPr>
          <w:rFonts w:ascii="Arial" w:hAnsi="Arial" w:cs="Arial"/>
          <w:sz w:val="22"/>
          <w:szCs w:val="22"/>
        </w:rPr>
        <w:t xml:space="preserve">. </w:t>
      </w:r>
      <w:r w:rsidR="00F637B4" w:rsidRPr="007363AB">
        <w:rPr>
          <w:rFonts w:ascii="Arial" w:hAnsi="Arial" w:cs="Arial"/>
          <w:sz w:val="22"/>
          <w:szCs w:val="22"/>
        </w:rPr>
        <w:t xml:space="preserve">This </w:t>
      </w:r>
      <w:r w:rsidRPr="007363AB">
        <w:rPr>
          <w:rFonts w:ascii="Arial" w:hAnsi="Arial" w:cs="Arial"/>
          <w:sz w:val="22"/>
          <w:szCs w:val="22"/>
        </w:rPr>
        <w:t>will</w:t>
      </w:r>
      <w:r w:rsidR="00F637B4" w:rsidRPr="007363AB">
        <w:rPr>
          <w:rFonts w:ascii="Arial" w:hAnsi="Arial" w:cs="Arial"/>
          <w:sz w:val="22"/>
          <w:szCs w:val="22"/>
        </w:rPr>
        <w:t xml:space="preserve"> be a devolved, place based model for commissioning integrated employment, skills and welfare at the level of </w:t>
      </w:r>
      <w:r w:rsidR="00BB0431" w:rsidRPr="007363AB">
        <w:rPr>
          <w:rFonts w:ascii="Arial" w:hAnsi="Arial" w:cs="Arial"/>
          <w:sz w:val="22"/>
          <w:szCs w:val="22"/>
        </w:rPr>
        <w:t xml:space="preserve">city regions and </w:t>
      </w:r>
      <w:r w:rsidR="00F637B4" w:rsidRPr="007363AB">
        <w:rPr>
          <w:rFonts w:ascii="Arial" w:hAnsi="Arial" w:cs="Arial"/>
          <w:sz w:val="22"/>
          <w:szCs w:val="22"/>
        </w:rPr>
        <w:t xml:space="preserve">/ or </w:t>
      </w:r>
      <w:r w:rsidR="00BB0431" w:rsidRPr="007363AB">
        <w:rPr>
          <w:rFonts w:ascii="Arial" w:hAnsi="Arial" w:cs="Arial"/>
          <w:sz w:val="22"/>
          <w:szCs w:val="22"/>
        </w:rPr>
        <w:t>groups of councils</w:t>
      </w:r>
      <w:r w:rsidR="00F637B4" w:rsidRPr="007363AB">
        <w:rPr>
          <w:rFonts w:ascii="Arial" w:hAnsi="Arial" w:cs="Arial"/>
          <w:sz w:val="22"/>
          <w:szCs w:val="22"/>
        </w:rPr>
        <w:t xml:space="preserve">. It should set out </w:t>
      </w:r>
      <w:r w:rsidR="00BB0431" w:rsidRPr="007363AB">
        <w:rPr>
          <w:rFonts w:ascii="Arial" w:hAnsi="Arial" w:cs="Arial"/>
          <w:sz w:val="22"/>
          <w:szCs w:val="22"/>
        </w:rPr>
        <w:t>what it would deliver in</w:t>
      </w:r>
      <w:r w:rsidR="00F637B4" w:rsidRPr="007363AB">
        <w:rPr>
          <w:rFonts w:ascii="Arial" w:hAnsi="Arial" w:cs="Arial"/>
          <w:sz w:val="22"/>
          <w:szCs w:val="22"/>
        </w:rPr>
        <w:t xml:space="preserve"> terms of reducing unemployment, and </w:t>
      </w:r>
      <w:r w:rsidR="00E34174" w:rsidRPr="007363AB">
        <w:rPr>
          <w:rFonts w:ascii="Arial" w:hAnsi="Arial" w:cs="Arial"/>
          <w:sz w:val="22"/>
          <w:szCs w:val="22"/>
        </w:rPr>
        <w:t xml:space="preserve">contribute to the broader objectives identified in the LGA’s ‘100 days’ document. </w:t>
      </w:r>
    </w:p>
    <w:p w14:paraId="5E98514F" w14:textId="77777777" w:rsidR="007363AB" w:rsidRPr="007363AB" w:rsidRDefault="007363AB" w:rsidP="000754FC">
      <w:pPr>
        <w:pStyle w:val="ListParagraph"/>
        <w:ind w:left="567" w:hanging="567"/>
        <w:rPr>
          <w:rFonts w:ascii="Arial" w:hAnsi="Arial" w:cs="Arial"/>
          <w:sz w:val="22"/>
          <w:szCs w:val="22"/>
        </w:rPr>
      </w:pPr>
    </w:p>
    <w:p w14:paraId="5E985150" w14:textId="384AAA26" w:rsidR="001E7F49" w:rsidRPr="007363AB" w:rsidRDefault="00F637B4" w:rsidP="000754FC">
      <w:pPr>
        <w:pStyle w:val="ListParagraph"/>
        <w:numPr>
          <w:ilvl w:val="0"/>
          <w:numId w:val="10"/>
        </w:numPr>
        <w:ind w:left="567" w:hanging="567"/>
        <w:rPr>
          <w:rFonts w:ascii="Arial" w:hAnsi="Arial" w:cs="Arial"/>
          <w:sz w:val="22"/>
          <w:szCs w:val="22"/>
        </w:rPr>
      </w:pPr>
      <w:r w:rsidRPr="007363AB">
        <w:rPr>
          <w:rFonts w:ascii="Arial" w:hAnsi="Arial" w:cs="Arial"/>
          <w:sz w:val="22"/>
          <w:szCs w:val="22"/>
        </w:rPr>
        <w:t xml:space="preserve">This </w:t>
      </w:r>
      <w:r w:rsidR="001E7F49" w:rsidRPr="007363AB">
        <w:rPr>
          <w:rFonts w:ascii="Arial" w:hAnsi="Arial" w:cs="Arial"/>
          <w:sz w:val="22"/>
          <w:szCs w:val="22"/>
        </w:rPr>
        <w:t>will</w:t>
      </w:r>
      <w:r w:rsidRPr="007363AB">
        <w:rPr>
          <w:rFonts w:ascii="Arial" w:hAnsi="Arial" w:cs="Arial"/>
          <w:sz w:val="22"/>
          <w:szCs w:val="22"/>
        </w:rPr>
        <w:t xml:space="preserve"> build on the work highlighted in this report and take into consideration existing work in city regions.</w:t>
      </w:r>
      <w:r w:rsidR="001E7F49" w:rsidRPr="007363AB">
        <w:rPr>
          <w:rFonts w:ascii="Arial" w:hAnsi="Arial" w:cs="Arial"/>
          <w:sz w:val="22"/>
          <w:szCs w:val="22"/>
        </w:rPr>
        <w:t xml:space="preserve"> Rather than provide a one size fits all model, this will enable different approaches to be pursued, including differential devolution</w:t>
      </w:r>
      <w:r w:rsidR="00372C01">
        <w:rPr>
          <w:rFonts w:ascii="Arial" w:hAnsi="Arial" w:cs="Arial"/>
          <w:sz w:val="22"/>
          <w:szCs w:val="22"/>
        </w:rPr>
        <w:t xml:space="preserve"> which can be applied to all areas</w:t>
      </w:r>
      <w:r w:rsidR="001E7F49" w:rsidRPr="007363AB">
        <w:rPr>
          <w:rFonts w:ascii="Arial" w:hAnsi="Arial" w:cs="Arial"/>
          <w:sz w:val="22"/>
          <w:szCs w:val="22"/>
        </w:rPr>
        <w:t xml:space="preserve">. Some principles of how this could work </w:t>
      </w:r>
      <w:r w:rsidR="000754FC" w:rsidRPr="000754FC">
        <w:rPr>
          <w:rFonts w:ascii="Arial" w:hAnsi="Arial" w:cs="Arial"/>
          <w:sz w:val="22"/>
          <w:szCs w:val="22"/>
        </w:rPr>
        <w:t>(</w:t>
      </w:r>
      <w:r w:rsidR="000754FC" w:rsidRPr="000754FC">
        <w:rPr>
          <w:rFonts w:ascii="Arial" w:hAnsi="Arial" w:cs="Arial"/>
          <w:b/>
          <w:sz w:val="22"/>
          <w:szCs w:val="22"/>
        </w:rPr>
        <w:t>Appendix D)</w:t>
      </w:r>
      <w:r w:rsidR="000754FC" w:rsidRPr="000754FC">
        <w:rPr>
          <w:rFonts w:ascii="Arial" w:hAnsi="Arial" w:cs="Arial"/>
          <w:sz w:val="22"/>
          <w:szCs w:val="22"/>
        </w:rPr>
        <w:t xml:space="preserve"> a</w:t>
      </w:r>
      <w:r w:rsidR="001E7F49" w:rsidRPr="000754FC">
        <w:rPr>
          <w:rFonts w:ascii="Arial" w:hAnsi="Arial" w:cs="Arial"/>
          <w:sz w:val="22"/>
          <w:szCs w:val="22"/>
        </w:rPr>
        <w:t>re</w:t>
      </w:r>
      <w:r w:rsidR="001E7F49" w:rsidRPr="007363AB">
        <w:rPr>
          <w:rFonts w:ascii="Arial" w:hAnsi="Arial" w:cs="Arial"/>
          <w:sz w:val="22"/>
          <w:szCs w:val="22"/>
        </w:rPr>
        <w:t xml:space="preserve"> based around our thinking on local government’s involvement in future back to work support</w:t>
      </w:r>
      <w:r w:rsidR="005F37B1" w:rsidRPr="007363AB">
        <w:rPr>
          <w:rFonts w:ascii="Arial" w:hAnsi="Arial" w:cs="Arial"/>
          <w:sz w:val="22"/>
          <w:szCs w:val="22"/>
        </w:rPr>
        <w:t>, which w</w:t>
      </w:r>
      <w:r w:rsidR="001E7F49" w:rsidRPr="007363AB">
        <w:rPr>
          <w:rFonts w:ascii="Arial" w:hAnsi="Arial" w:cs="Arial"/>
          <w:sz w:val="22"/>
          <w:szCs w:val="22"/>
        </w:rPr>
        <w:t>e are using to discuss with the Government, the shadow Secretary of Stat</w:t>
      </w:r>
      <w:r w:rsidR="000754FC">
        <w:rPr>
          <w:rFonts w:ascii="Arial" w:hAnsi="Arial" w:cs="Arial"/>
          <w:sz w:val="22"/>
          <w:szCs w:val="22"/>
        </w:rPr>
        <w:t xml:space="preserve">e, and a range of stakeholders. </w:t>
      </w:r>
      <w:r w:rsidR="001E7F49" w:rsidRPr="007363AB">
        <w:rPr>
          <w:rFonts w:ascii="Arial" w:hAnsi="Arial" w:cs="Arial"/>
          <w:b/>
          <w:sz w:val="22"/>
          <w:szCs w:val="22"/>
        </w:rPr>
        <w:t>Members are invited to make suggestions on how this can be strengthened.</w:t>
      </w:r>
    </w:p>
    <w:p w14:paraId="5E985151" w14:textId="77777777" w:rsidR="007363AB" w:rsidRPr="007363AB" w:rsidRDefault="007363AB" w:rsidP="000754FC">
      <w:pPr>
        <w:pStyle w:val="ListParagraph"/>
        <w:ind w:left="567" w:hanging="567"/>
        <w:rPr>
          <w:rFonts w:ascii="Arial" w:hAnsi="Arial" w:cs="Arial"/>
          <w:sz w:val="22"/>
          <w:szCs w:val="22"/>
        </w:rPr>
      </w:pPr>
    </w:p>
    <w:p w14:paraId="236E49C0" w14:textId="77777777" w:rsidR="000754FC" w:rsidRDefault="005F37B1" w:rsidP="000754FC">
      <w:pPr>
        <w:pStyle w:val="ListParagraph"/>
        <w:numPr>
          <w:ilvl w:val="0"/>
          <w:numId w:val="10"/>
        </w:numPr>
        <w:ind w:left="567" w:hanging="567"/>
        <w:rPr>
          <w:rFonts w:ascii="Arial" w:hAnsi="Arial" w:cs="Arial"/>
          <w:sz w:val="22"/>
          <w:szCs w:val="22"/>
        </w:rPr>
      </w:pPr>
      <w:r w:rsidRPr="007363AB">
        <w:rPr>
          <w:rFonts w:ascii="Arial" w:hAnsi="Arial" w:cs="Arial"/>
          <w:sz w:val="22"/>
          <w:szCs w:val="22"/>
        </w:rPr>
        <w:t>The blueprint</w:t>
      </w:r>
      <w:r w:rsidR="00F637B4" w:rsidRPr="007363AB">
        <w:rPr>
          <w:rFonts w:ascii="Arial" w:hAnsi="Arial" w:cs="Arial"/>
          <w:sz w:val="22"/>
          <w:szCs w:val="22"/>
        </w:rPr>
        <w:t xml:space="preserve"> would require sign-up from the eleven areas involved in the Inclusion research. The LGA and Inclusion could work with the areas to identify a small group of areas who are willing to provide a test bed for this model, and be put forward as an expert group to work with a new or returning government to reform the entire system. </w:t>
      </w:r>
      <w:r w:rsidRPr="007363AB">
        <w:rPr>
          <w:rFonts w:ascii="Arial" w:hAnsi="Arial" w:cs="Arial"/>
          <w:sz w:val="22"/>
          <w:szCs w:val="22"/>
        </w:rPr>
        <w:t xml:space="preserve">This would enable us to provide an incoming Government with a programme of work which has identified the challenges, provided a solution, and put forward a group of experts who could develop the detail for reform. From this we could also develop a series of pilots. </w:t>
      </w:r>
    </w:p>
    <w:p w14:paraId="578FD21C" w14:textId="77777777" w:rsidR="000754FC" w:rsidRPr="000754FC" w:rsidRDefault="000754FC" w:rsidP="000754FC">
      <w:pPr>
        <w:pStyle w:val="ListParagraph"/>
        <w:rPr>
          <w:rFonts w:ascii="Arial" w:hAnsi="Arial" w:cs="Arial"/>
          <w:b/>
          <w:sz w:val="22"/>
          <w:szCs w:val="22"/>
        </w:rPr>
      </w:pPr>
    </w:p>
    <w:p w14:paraId="5E985152" w14:textId="59100B56" w:rsidR="005F37B1" w:rsidRPr="007363AB" w:rsidRDefault="005F37B1" w:rsidP="000754FC">
      <w:pPr>
        <w:pStyle w:val="ListParagraph"/>
        <w:numPr>
          <w:ilvl w:val="0"/>
          <w:numId w:val="10"/>
        </w:numPr>
        <w:ind w:left="567" w:hanging="567"/>
        <w:rPr>
          <w:rFonts w:ascii="Arial" w:hAnsi="Arial" w:cs="Arial"/>
          <w:sz w:val="22"/>
          <w:szCs w:val="22"/>
        </w:rPr>
      </w:pPr>
      <w:r w:rsidRPr="007363AB">
        <w:rPr>
          <w:rFonts w:ascii="Arial" w:hAnsi="Arial" w:cs="Arial"/>
          <w:b/>
          <w:sz w:val="22"/>
          <w:szCs w:val="22"/>
        </w:rPr>
        <w:t>Members are asked to provide a steer on whether this feels like a tangible product we can deliver, and achieves our policy ambition to influence opinion over the next few months in the run up to the General Election, and beyond that, the decisions of incoming Ministers.</w:t>
      </w:r>
      <w:r w:rsidRPr="007363AB">
        <w:rPr>
          <w:rFonts w:ascii="Arial" w:hAnsi="Arial" w:cs="Arial"/>
          <w:sz w:val="22"/>
          <w:szCs w:val="22"/>
        </w:rPr>
        <w:t xml:space="preserve"> </w:t>
      </w:r>
      <w:r w:rsidRPr="007363AB">
        <w:rPr>
          <w:rFonts w:ascii="Arial" w:hAnsi="Arial" w:cs="Arial"/>
          <w:b/>
          <w:sz w:val="22"/>
          <w:szCs w:val="22"/>
        </w:rPr>
        <w:t>The detail for this work will be planned on the rise of this meeting taking account of Members’ recommendations.</w:t>
      </w:r>
    </w:p>
    <w:p w14:paraId="5E985153" w14:textId="77777777" w:rsidR="007363AB" w:rsidRPr="007363AB" w:rsidRDefault="007363AB" w:rsidP="000754FC">
      <w:pPr>
        <w:pStyle w:val="ListParagraph"/>
        <w:ind w:left="567" w:hanging="567"/>
        <w:rPr>
          <w:rFonts w:ascii="Arial" w:hAnsi="Arial" w:cs="Arial"/>
          <w:sz w:val="22"/>
          <w:szCs w:val="22"/>
        </w:rPr>
      </w:pPr>
    </w:p>
    <w:p w14:paraId="5E985154" w14:textId="6A927620" w:rsidR="000754FC" w:rsidRDefault="005F37B1" w:rsidP="000754FC">
      <w:pPr>
        <w:pStyle w:val="ListParagraph"/>
        <w:numPr>
          <w:ilvl w:val="0"/>
          <w:numId w:val="10"/>
        </w:numPr>
        <w:ind w:left="567" w:hanging="567"/>
        <w:rPr>
          <w:rFonts w:ascii="Arial" w:hAnsi="Arial" w:cs="Arial"/>
          <w:b/>
          <w:sz w:val="22"/>
          <w:szCs w:val="22"/>
        </w:rPr>
      </w:pPr>
      <w:r w:rsidRPr="007363AB">
        <w:rPr>
          <w:rFonts w:ascii="Arial" w:hAnsi="Arial" w:cs="Arial"/>
          <w:sz w:val="22"/>
          <w:szCs w:val="22"/>
        </w:rPr>
        <w:t xml:space="preserve">Ministers need to be convinced to take bold decisions on devolution within the context of public sector reform and reducing service demand as we continue to be faced with reducing public finances. This ambitious proposal will require a leap of faith, firm commitment and an acceptance of responsibility from both central and local government. </w:t>
      </w:r>
      <w:r w:rsidRPr="007363AB">
        <w:rPr>
          <w:rFonts w:ascii="Arial" w:hAnsi="Arial" w:cs="Arial"/>
          <w:b/>
          <w:sz w:val="22"/>
          <w:szCs w:val="22"/>
        </w:rPr>
        <w:t>Members are asked for a steer on how bes</w:t>
      </w:r>
      <w:r w:rsidR="000754FC">
        <w:rPr>
          <w:rFonts w:ascii="Arial" w:hAnsi="Arial" w:cs="Arial"/>
          <w:b/>
          <w:sz w:val="22"/>
          <w:szCs w:val="22"/>
        </w:rPr>
        <w:t>t to navigate this politically.</w:t>
      </w:r>
    </w:p>
    <w:p w14:paraId="470D76C6" w14:textId="0A3CA5BB" w:rsidR="005F37B1" w:rsidRPr="000754FC" w:rsidRDefault="000754FC" w:rsidP="000754FC">
      <w:pPr>
        <w:spacing w:after="200" w:line="276" w:lineRule="auto"/>
        <w:rPr>
          <w:rFonts w:ascii="Arial" w:hAnsi="Arial" w:cs="Arial"/>
          <w:b/>
          <w:sz w:val="22"/>
          <w:szCs w:val="22"/>
        </w:rPr>
      </w:pPr>
      <w:r>
        <w:rPr>
          <w:rFonts w:ascii="Arial" w:hAnsi="Arial" w:cs="Arial"/>
          <w:b/>
          <w:sz w:val="22"/>
          <w:szCs w:val="22"/>
        </w:rPr>
        <w:br w:type="page"/>
      </w:r>
    </w:p>
    <w:p w14:paraId="5E985155" w14:textId="69900A8B" w:rsidR="009B04FE" w:rsidRPr="008C6FD2" w:rsidRDefault="00A50952" w:rsidP="000754FC">
      <w:pPr>
        <w:ind w:left="1440" w:hanging="1440"/>
        <w:rPr>
          <w:rFonts w:ascii="Arial" w:hAnsi="Arial" w:cs="Arial"/>
          <w:b/>
          <w:sz w:val="22"/>
          <w:szCs w:val="22"/>
        </w:rPr>
      </w:pPr>
      <w:r w:rsidRPr="000754FC">
        <w:rPr>
          <w:rFonts w:ascii="Arial" w:hAnsi="Arial" w:cs="Arial"/>
          <w:b/>
          <w:sz w:val="22"/>
          <w:szCs w:val="22"/>
        </w:rPr>
        <w:t>A</w:t>
      </w:r>
      <w:r w:rsidR="000754FC" w:rsidRPr="000754FC">
        <w:rPr>
          <w:rFonts w:ascii="Arial" w:hAnsi="Arial" w:cs="Arial"/>
          <w:b/>
          <w:sz w:val="22"/>
          <w:szCs w:val="22"/>
        </w:rPr>
        <w:t>ppendix A:</w:t>
      </w:r>
      <w:r w:rsidR="000754FC">
        <w:rPr>
          <w:rFonts w:ascii="Arial" w:hAnsi="Arial" w:cs="Arial"/>
          <w:b/>
          <w:sz w:val="22"/>
          <w:szCs w:val="22"/>
        </w:rPr>
        <w:tab/>
      </w:r>
      <w:r w:rsidR="009B04FE" w:rsidRPr="000754FC">
        <w:rPr>
          <w:rFonts w:ascii="Arial" w:hAnsi="Arial" w:cs="Arial"/>
          <w:b/>
          <w:sz w:val="22"/>
          <w:szCs w:val="22"/>
        </w:rPr>
        <w:t>Inclusion</w:t>
      </w:r>
      <w:r w:rsidR="009B04FE" w:rsidRPr="008C6FD2">
        <w:rPr>
          <w:rFonts w:ascii="Arial" w:hAnsi="Arial" w:cs="Arial"/>
          <w:b/>
          <w:sz w:val="22"/>
          <w:szCs w:val="22"/>
        </w:rPr>
        <w:t xml:space="preserve"> Research Report 1</w:t>
      </w:r>
      <w:r w:rsidR="000754FC">
        <w:rPr>
          <w:rFonts w:ascii="Arial" w:hAnsi="Arial" w:cs="Arial"/>
          <w:b/>
          <w:sz w:val="22"/>
          <w:szCs w:val="22"/>
        </w:rPr>
        <w:t xml:space="preserve">.  </w:t>
      </w:r>
      <w:hyperlink r:id="rId11" w:history="1">
        <w:r w:rsidR="009B04FE" w:rsidRPr="00317CED">
          <w:rPr>
            <w:rStyle w:val="Hyperlink"/>
            <w:rFonts w:ascii="Arial" w:hAnsi="Arial" w:cs="Arial"/>
            <w:b/>
            <w:sz w:val="22"/>
            <w:szCs w:val="22"/>
          </w:rPr>
          <w:t>Real</w:t>
        </w:r>
        <w:r w:rsidR="009B04FE" w:rsidRPr="00317CED">
          <w:rPr>
            <w:rStyle w:val="Hyperlink"/>
            <w:rFonts w:ascii="Arial" w:hAnsi="Arial" w:cs="Arial"/>
            <w:b/>
            <w:sz w:val="22"/>
            <w:szCs w:val="22"/>
          </w:rPr>
          <w:t>is</w:t>
        </w:r>
        <w:r w:rsidR="009B04FE" w:rsidRPr="00317CED">
          <w:rPr>
            <w:rStyle w:val="Hyperlink"/>
            <w:rFonts w:ascii="Arial" w:hAnsi="Arial" w:cs="Arial"/>
            <w:b/>
            <w:sz w:val="22"/>
            <w:szCs w:val="22"/>
          </w:rPr>
          <w:t xml:space="preserve">ing Talent: </w:t>
        </w:r>
        <w:r w:rsidR="009B04FE" w:rsidRPr="00317CED">
          <w:rPr>
            <w:rStyle w:val="Hyperlink"/>
            <w:rFonts w:ascii="Arial" w:hAnsi="Arial" w:cs="Arial"/>
            <w:b/>
            <w:bCs/>
            <w:sz w:val="22"/>
            <w:szCs w:val="22"/>
            <w:lang w:eastAsia="en-US"/>
          </w:rPr>
          <w:t>employment and skills for the future</w:t>
        </w:r>
      </w:hyperlink>
      <w:r w:rsidR="000754FC">
        <w:rPr>
          <w:rFonts w:ascii="Arial" w:hAnsi="Arial" w:cs="Arial"/>
          <w:sz w:val="22"/>
          <w:szCs w:val="22"/>
        </w:rPr>
        <w:t xml:space="preserve">, </w:t>
      </w:r>
      <w:r w:rsidR="00524929" w:rsidRPr="008C6FD2">
        <w:rPr>
          <w:rFonts w:ascii="Arial" w:hAnsi="Arial" w:cs="Arial"/>
          <w:b/>
          <w:sz w:val="22"/>
          <w:szCs w:val="22"/>
        </w:rPr>
        <w:t>launched at the LGA annual conference in July 2014</w:t>
      </w:r>
    </w:p>
    <w:p w14:paraId="5E985156" w14:textId="77777777" w:rsidR="009B04FE" w:rsidRPr="008C6FD2" w:rsidRDefault="009B04FE" w:rsidP="000754FC">
      <w:pPr>
        <w:rPr>
          <w:rFonts w:ascii="Arial" w:hAnsi="Arial" w:cs="Arial"/>
          <w:i/>
          <w:sz w:val="22"/>
          <w:szCs w:val="22"/>
        </w:rPr>
      </w:pPr>
    </w:p>
    <w:p w14:paraId="5E985157" w14:textId="77777777" w:rsidR="00954848" w:rsidRPr="008C6FD2" w:rsidRDefault="00524929" w:rsidP="000754FC">
      <w:pPr>
        <w:rPr>
          <w:rFonts w:ascii="Arial" w:hAnsi="Arial" w:cs="Arial"/>
          <w:sz w:val="22"/>
          <w:szCs w:val="22"/>
        </w:rPr>
      </w:pPr>
      <w:r w:rsidRPr="008C6FD2">
        <w:rPr>
          <w:rFonts w:ascii="Arial" w:hAnsi="Arial" w:cs="Arial"/>
          <w:sz w:val="22"/>
          <w:szCs w:val="22"/>
        </w:rPr>
        <w:t>T</w:t>
      </w:r>
      <w:r w:rsidR="00A50952" w:rsidRPr="008C6FD2">
        <w:rPr>
          <w:rFonts w:ascii="Arial" w:hAnsi="Arial" w:cs="Arial"/>
          <w:sz w:val="22"/>
          <w:szCs w:val="22"/>
        </w:rPr>
        <w:t xml:space="preserve">he first research report </w:t>
      </w:r>
      <w:r w:rsidRPr="008C6FD2">
        <w:rPr>
          <w:rFonts w:ascii="Arial" w:hAnsi="Arial" w:cs="Arial"/>
          <w:sz w:val="22"/>
          <w:szCs w:val="22"/>
        </w:rPr>
        <w:t>focused on setting out how nationally commissioned employment, skills and welfare impact on local places and impact on local growth projections for 2022.</w:t>
      </w:r>
    </w:p>
    <w:p w14:paraId="5E985158" w14:textId="77777777" w:rsidR="00524929" w:rsidRPr="008C6FD2" w:rsidRDefault="00524929" w:rsidP="000754FC">
      <w:pPr>
        <w:rPr>
          <w:rFonts w:ascii="Arial" w:hAnsi="Arial" w:cs="Arial"/>
          <w:iCs/>
          <w:sz w:val="22"/>
          <w:szCs w:val="22"/>
        </w:rPr>
      </w:pPr>
    </w:p>
    <w:p w14:paraId="5E985159" w14:textId="6C4A0D4C" w:rsidR="0061320F" w:rsidRPr="008C6FD2" w:rsidRDefault="008A20CF" w:rsidP="000754FC">
      <w:pPr>
        <w:rPr>
          <w:rFonts w:ascii="Arial" w:hAnsi="Arial" w:cs="Arial"/>
          <w:sz w:val="22"/>
          <w:szCs w:val="22"/>
        </w:rPr>
      </w:pPr>
      <w:r w:rsidRPr="000754FC">
        <w:rPr>
          <w:rFonts w:ascii="Arial" w:hAnsi="Arial" w:cs="Arial"/>
          <w:b/>
          <w:sz w:val="22"/>
          <w:szCs w:val="22"/>
        </w:rPr>
        <w:t xml:space="preserve">A significant </w:t>
      </w:r>
      <w:r w:rsidR="00F1760E" w:rsidRPr="000754FC">
        <w:rPr>
          <w:rFonts w:ascii="Arial" w:hAnsi="Arial" w:cs="Arial"/>
          <w:b/>
          <w:sz w:val="22"/>
          <w:szCs w:val="22"/>
        </w:rPr>
        <w:t xml:space="preserve">and growing </w:t>
      </w:r>
      <w:r w:rsidRPr="000754FC">
        <w:rPr>
          <w:rFonts w:ascii="Arial" w:hAnsi="Arial" w:cs="Arial"/>
          <w:b/>
          <w:sz w:val="22"/>
          <w:szCs w:val="22"/>
        </w:rPr>
        <w:t>skills gap</w:t>
      </w:r>
      <w:r w:rsidR="00F1760E" w:rsidRPr="000754FC">
        <w:rPr>
          <w:rFonts w:ascii="Arial" w:hAnsi="Arial" w:cs="Arial"/>
          <w:b/>
          <w:sz w:val="22"/>
          <w:szCs w:val="22"/>
        </w:rPr>
        <w:t>:</w:t>
      </w:r>
      <w:r w:rsidR="00954848" w:rsidRPr="008C6FD2">
        <w:rPr>
          <w:rFonts w:ascii="Arial" w:hAnsi="Arial" w:cs="Arial"/>
          <w:b/>
          <w:sz w:val="22"/>
          <w:szCs w:val="22"/>
        </w:rPr>
        <w:t xml:space="preserve">  </w:t>
      </w:r>
      <w:r w:rsidR="00F1760E" w:rsidRPr="008C6FD2">
        <w:rPr>
          <w:rFonts w:ascii="Arial" w:hAnsi="Arial" w:cs="Arial"/>
          <w:sz w:val="22"/>
          <w:szCs w:val="22"/>
        </w:rPr>
        <w:t>b</w:t>
      </w:r>
      <w:r w:rsidRPr="008C6FD2">
        <w:rPr>
          <w:rFonts w:ascii="Arial" w:hAnsi="Arial" w:cs="Arial"/>
          <w:sz w:val="22"/>
          <w:szCs w:val="22"/>
        </w:rPr>
        <w:t>y 2022 the current population will have a qualification level of 2.3</w:t>
      </w:r>
      <w:r w:rsidR="00524929" w:rsidRPr="008C6FD2">
        <w:rPr>
          <w:rFonts w:ascii="Arial" w:hAnsi="Arial" w:cs="Arial"/>
          <w:sz w:val="22"/>
          <w:szCs w:val="22"/>
        </w:rPr>
        <w:t>, but to</w:t>
      </w:r>
      <w:r w:rsidRPr="008C6FD2">
        <w:rPr>
          <w:rFonts w:ascii="Arial" w:hAnsi="Arial" w:cs="Arial"/>
          <w:sz w:val="22"/>
          <w:szCs w:val="22"/>
        </w:rPr>
        <w:t xml:space="preserve"> achieve growth, level 3</w:t>
      </w:r>
      <w:r w:rsidR="00317CED">
        <w:rPr>
          <w:rFonts w:ascii="Arial" w:hAnsi="Arial" w:cs="Arial"/>
          <w:sz w:val="22"/>
          <w:szCs w:val="22"/>
        </w:rPr>
        <w:t xml:space="preserve"> and above is required. </w:t>
      </w:r>
      <w:proofErr w:type="gramStart"/>
      <w:r w:rsidR="00317CED">
        <w:rPr>
          <w:rFonts w:ascii="Arial" w:hAnsi="Arial" w:cs="Arial"/>
          <w:sz w:val="22"/>
          <w:szCs w:val="22"/>
        </w:rPr>
        <w:t xml:space="preserve">Closing </w:t>
      </w:r>
      <w:r w:rsidR="00524929" w:rsidRPr="008C6FD2">
        <w:rPr>
          <w:rFonts w:ascii="Arial" w:hAnsi="Arial" w:cs="Arial"/>
          <w:sz w:val="22"/>
          <w:szCs w:val="22"/>
        </w:rPr>
        <w:t>this</w:t>
      </w:r>
      <w:r w:rsidRPr="008C6FD2">
        <w:rPr>
          <w:rFonts w:ascii="Arial" w:hAnsi="Arial" w:cs="Arial"/>
          <w:sz w:val="22"/>
          <w:szCs w:val="22"/>
        </w:rPr>
        <w:t xml:space="preserve"> skills gap means increasing everyone from an average of 5 GCSEs to 3 A Levels (or equivalent).</w:t>
      </w:r>
      <w:proofErr w:type="gramEnd"/>
      <w:r w:rsidRPr="008C6FD2">
        <w:rPr>
          <w:rFonts w:ascii="Arial" w:hAnsi="Arial" w:cs="Arial"/>
          <w:sz w:val="22"/>
          <w:szCs w:val="22"/>
        </w:rPr>
        <w:t xml:space="preserve"> </w:t>
      </w:r>
    </w:p>
    <w:p w14:paraId="5E98515A" w14:textId="77777777" w:rsidR="0061320F" w:rsidRPr="008C6FD2" w:rsidRDefault="0061320F" w:rsidP="000754FC">
      <w:pPr>
        <w:rPr>
          <w:rFonts w:ascii="Arial" w:hAnsi="Arial" w:cs="Arial"/>
          <w:sz w:val="22"/>
          <w:szCs w:val="22"/>
        </w:rPr>
      </w:pPr>
    </w:p>
    <w:p w14:paraId="5E98515B" w14:textId="77777777" w:rsidR="0061320F" w:rsidRPr="008C6FD2" w:rsidRDefault="008A20CF" w:rsidP="000754FC">
      <w:pPr>
        <w:rPr>
          <w:rFonts w:ascii="Arial" w:hAnsi="Arial" w:cs="Arial"/>
          <w:sz w:val="22"/>
          <w:szCs w:val="22"/>
        </w:rPr>
      </w:pPr>
      <w:r w:rsidRPr="008C6FD2">
        <w:rPr>
          <w:rFonts w:ascii="Arial" w:hAnsi="Arial" w:cs="Arial"/>
          <w:sz w:val="22"/>
          <w:szCs w:val="22"/>
        </w:rPr>
        <w:t>The gap results from fewer jobs requiring people with low qualifications; and more high skilled jobs than there are p</w:t>
      </w:r>
      <w:r w:rsidR="00524929" w:rsidRPr="008C6FD2">
        <w:rPr>
          <w:rFonts w:ascii="Arial" w:hAnsi="Arial" w:cs="Arial"/>
          <w:sz w:val="22"/>
          <w:szCs w:val="22"/>
        </w:rPr>
        <w:t xml:space="preserve">eople qualified to these levels. </w:t>
      </w:r>
    </w:p>
    <w:p w14:paraId="5E98515C" w14:textId="77777777" w:rsidR="0061320F" w:rsidRPr="008C6FD2" w:rsidRDefault="0061320F" w:rsidP="000754FC">
      <w:pPr>
        <w:pStyle w:val="PlainText"/>
        <w:numPr>
          <w:ilvl w:val="0"/>
          <w:numId w:val="5"/>
        </w:numPr>
        <w:rPr>
          <w:rFonts w:cs="Arial"/>
          <w:szCs w:val="22"/>
        </w:rPr>
      </w:pPr>
      <w:proofErr w:type="gramStart"/>
      <w:r w:rsidRPr="008C6FD2">
        <w:rPr>
          <w:rFonts w:cs="Arial"/>
          <w:szCs w:val="22"/>
        </w:rPr>
        <w:t>a</w:t>
      </w:r>
      <w:proofErr w:type="gramEnd"/>
      <w:r w:rsidRPr="008C6FD2">
        <w:rPr>
          <w:rFonts w:cs="Arial"/>
          <w:szCs w:val="22"/>
        </w:rPr>
        <w:t xml:space="preserve"> surplus of 5.5 million low skilled workers (qualification levels 0-1) as 9.2 million people will chase 3.7 million low skilled jobs.</w:t>
      </w:r>
    </w:p>
    <w:p w14:paraId="5E98515D" w14:textId="77777777" w:rsidR="0061320F" w:rsidRPr="008C6FD2" w:rsidRDefault="0061320F" w:rsidP="000754FC">
      <w:pPr>
        <w:pStyle w:val="PlainText"/>
        <w:numPr>
          <w:ilvl w:val="0"/>
          <w:numId w:val="5"/>
        </w:numPr>
        <w:rPr>
          <w:rFonts w:cs="Arial"/>
          <w:szCs w:val="22"/>
        </w:rPr>
      </w:pPr>
      <w:r w:rsidRPr="008C6FD2">
        <w:rPr>
          <w:rFonts w:cs="Arial"/>
          <w:szCs w:val="22"/>
        </w:rPr>
        <w:t>a surplus of 2.4 million people with intermediate skills (Levels 2-3) as 12.6 million people will chase 10.2 million jobs</w:t>
      </w:r>
    </w:p>
    <w:p w14:paraId="5E98515E" w14:textId="77777777" w:rsidR="0061320F" w:rsidRPr="008C6FD2" w:rsidRDefault="0061320F" w:rsidP="000754FC">
      <w:pPr>
        <w:pStyle w:val="PlainText"/>
        <w:numPr>
          <w:ilvl w:val="0"/>
          <w:numId w:val="5"/>
        </w:numPr>
        <w:rPr>
          <w:rFonts w:cs="Arial"/>
          <w:szCs w:val="22"/>
        </w:rPr>
      </w:pPr>
      <w:proofErr w:type="gramStart"/>
      <w:r w:rsidRPr="008C6FD2">
        <w:rPr>
          <w:rFonts w:cs="Arial"/>
          <w:szCs w:val="22"/>
        </w:rPr>
        <w:t>a</w:t>
      </w:r>
      <w:proofErr w:type="gramEnd"/>
      <w:r w:rsidRPr="008C6FD2">
        <w:rPr>
          <w:rFonts w:cs="Arial"/>
          <w:szCs w:val="22"/>
        </w:rPr>
        <w:t xml:space="preserve"> shortage of 2.9 million high skilled workers (Levels 4 and above) - only 11.9 million high skilled workers for 14.8 million high skilled jobs.</w:t>
      </w:r>
    </w:p>
    <w:p w14:paraId="5E98515F" w14:textId="77777777" w:rsidR="0061320F" w:rsidRPr="008C6FD2" w:rsidRDefault="0061320F" w:rsidP="000754FC">
      <w:pPr>
        <w:rPr>
          <w:rFonts w:ascii="Arial" w:hAnsi="Arial" w:cs="Arial"/>
          <w:sz w:val="22"/>
          <w:szCs w:val="22"/>
        </w:rPr>
      </w:pPr>
    </w:p>
    <w:p w14:paraId="5E985160" w14:textId="77777777" w:rsidR="008A20CF" w:rsidRPr="008C6FD2" w:rsidRDefault="0061320F" w:rsidP="000754FC">
      <w:pPr>
        <w:rPr>
          <w:rFonts w:ascii="Arial" w:hAnsi="Arial" w:cs="Arial"/>
          <w:sz w:val="22"/>
          <w:szCs w:val="22"/>
        </w:rPr>
      </w:pPr>
      <w:r w:rsidRPr="000754FC">
        <w:rPr>
          <w:rFonts w:ascii="Arial" w:hAnsi="Arial" w:cs="Arial"/>
          <w:b/>
          <w:sz w:val="22"/>
          <w:szCs w:val="22"/>
        </w:rPr>
        <w:t>N</w:t>
      </w:r>
      <w:r w:rsidR="008A20CF" w:rsidRPr="000754FC">
        <w:rPr>
          <w:rFonts w:ascii="Arial" w:hAnsi="Arial" w:cs="Arial"/>
          <w:b/>
          <w:sz w:val="22"/>
          <w:szCs w:val="22"/>
        </w:rPr>
        <w:t>ational solution is not the answer</w:t>
      </w:r>
      <w:r w:rsidR="00F1760E" w:rsidRPr="008C6FD2">
        <w:rPr>
          <w:rFonts w:ascii="Arial" w:hAnsi="Arial" w:cs="Arial"/>
          <w:sz w:val="22"/>
          <w:szCs w:val="22"/>
        </w:rPr>
        <w:t>:</w:t>
      </w:r>
      <w:r w:rsidR="008A20CF" w:rsidRPr="008C6FD2">
        <w:rPr>
          <w:rFonts w:ascii="Arial" w:hAnsi="Arial" w:cs="Arial"/>
          <w:sz w:val="22"/>
          <w:szCs w:val="22"/>
        </w:rPr>
        <w:t xml:space="preserve"> </w:t>
      </w:r>
      <w:r w:rsidR="00F1760E" w:rsidRPr="008C6FD2">
        <w:rPr>
          <w:rFonts w:ascii="Arial" w:hAnsi="Arial" w:cs="Arial"/>
          <w:sz w:val="22"/>
          <w:szCs w:val="22"/>
        </w:rPr>
        <w:t>t</w:t>
      </w:r>
      <w:r w:rsidR="008A20CF" w:rsidRPr="008C6FD2">
        <w:rPr>
          <w:rFonts w:ascii="Arial" w:hAnsi="Arial" w:cs="Arial"/>
          <w:sz w:val="22"/>
          <w:szCs w:val="22"/>
        </w:rPr>
        <w:t xml:space="preserve">he </w:t>
      </w:r>
      <w:r w:rsidR="00F1760E" w:rsidRPr="008C6FD2">
        <w:rPr>
          <w:rFonts w:ascii="Arial" w:hAnsi="Arial" w:cs="Arial"/>
          <w:sz w:val="22"/>
          <w:szCs w:val="22"/>
        </w:rPr>
        <w:t xml:space="preserve">local </w:t>
      </w:r>
      <w:r w:rsidR="008A20CF" w:rsidRPr="008C6FD2">
        <w:rPr>
          <w:rFonts w:ascii="Arial" w:hAnsi="Arial" w:cs="Arial"/>
          <w:iCs/>
          <w:sz w:val="22"/>
          <w:szCs w:val="22"/>
        </w:rPr>
        <w:t xml:space="preserve">areas featured </w:t>
      </w:r>
      <w:r w:rsidRPr="008C6FD2">
        <w:rPr>
          <w:rFonts w:ascii="Arial" w:hAnsi="Arial" w:cs="Arial"/>
          <w:iCs/>
          <w:sz w:val="22"/>
          <w:szCs w:val="22"/>
        </w:rPr>
        <w:t>had</w:t>
      </w:r>
      <w:r w:rsidR="008A20CF" w:rsidRPr="008C6FD2">
        <w:rPr>
          <w:rFonts w:ascii="Arial" w:hAnsi="Arial" w:cs="Arial"/>
          <w:iCs/>
          <w:sz w:val="22"/>
          <w:szCs w:val="22"/>
        </w:rPr>
        <w:t xml:space="preserve"> employment and skills needs and challenges as unique as their lo</w:t>
      </w:r>
      <w:r w:rsidR="00524929" w:rsidRPr="008C6FD2">
        <w:rPr>
          <w:rFonts w:ascii="Arial" w:hAnsi="Arial" w:cs="Arial"/>
          <w:iCs/>
          <w:sz w:val="22"/>
          <w:szCs w:val="22"/>
        </w:rPr>
        <w:t>cal solution</w:t>
      </w:r>
      <w:r w:rsidRPr="008C6FD2">
        <w:rPr>
          <w:rFonts w:ascii="Arial" w:hAnsi="Arial" w:cs="Arial"/>
          <w:iCs/>
          <w:sz w:val="22"/>
          <w:szCs w:val="22"/>
        </w:rPr>
        <w:t>, which must r</w:t>
      </w:r>
      <w:r w:rsidR="00524929" w:rsidRPr="008C6FD2">
        <w:rPr>
          <w:rFonts w:ascii="Arial" w:hAnsi="Arial" w:cs="Arial"/>
          <w:iCs/>
          <w:sz w:val="22"/>
          <w:szCs w:val="22"/>
        </w:rPr>
        <w:t xml:space="preserve">eflect: </w:t>
      </w:r>
      <w:r w:rsidR="008A20CF" w:rsidRPr="008C6FD2">
        <w:rPr>
          <w:rFonts w:ascii="Arial" w:hAnsi="Arial" w:cs="Arial"/>
          <w:sz w:val="22"/>
          <w:szCs w:val="22"/>
        </w:rPr>
        <w:t>levels of employment, unemployment</w:t>
      </w:r>
      <w:r w:rsidR="00524929" w:rsidRPr="008C6FD2">
        <w:rPr>
          <w:rFonts w:ascii="Arial" w:hAnsi="Arial" w:cs="Arial"/>
          <w:sz w:val="22"/>
          <w:szCs w:val="22"/>
        </w:rPr>
        <w:t xml:space="preserve">, </w:t>
      </w:r>
      <w:r w:rsidR="008A20CF" w:rsidRPr="008C6FD2">
        <w:rPr>
          <w:rFonts w:ascii="Arial" w:hAnsi="Arial" w:cs="Arial"/>
          <w:sz w:val="22"/>
          <w:szCs w:val="22"/>
        </w:rPr>
        <w:t>economic activity</w:t>
      </w:r>
      <w:r w:rsidR="00F1760E" w:rsidRPr="008C6FD2">
        <w:rPr>
          <w:rFonts w:ascii="Arial" w:hAnsi="Arial" w:cs="Arial"/>
          <w:sz w:val="22"/>
          <w:szCs w:val="22"/>
        </w:rPr>
        <w:t xml:space="preserve"> and benefit claimant</w:t>
      </w:r>
      <w:r w:rsidR="00524929" w:rsidRPr="008C6FD2">
        <w:rPr>
          <w:rFonts w:ascii="Arial" w:hAnsi="Arial" w:cs="Arial"/>
          <w:sz w:val="22"/>
          <w:szCs w:val="22"/>
        </w:rPr>
        <w:t xml:space="preserve"> profile</w:t>
      </w:r>
      <w:r w:rsidR="00F1760E" w:rsidRPr="008C6FD2">
        <w:rPr>
          <w:rFonts w:ascii="Arial" w:hAnsi="Arial" w:cs="Arial"/>
          <w:sz w:val="22"/>
          <w:szCs w:val="22"/>
        </w:rPr>
        <w:t>;</w:t>
      </w:r>
      <w:r w:rsidR="00524929" w:rsidRPr="008C6FD2">
        <w:rPr>
          <w:rFonts w:ascii="Arial" w:hAnsi="Arial" w:cs="Arial"/>
          <w:sz w:val="22"/>
          <w:szCs w:val="22"/>
        </w:rPr>
        <w:t xml:space="preserve"> spare capacity in the local labour market; </w:t>
      </w:r>
      <w:r w:rsidR="008A20CF" w:rsidRPr="008C6FD2">
        <w:rPr>
          <w:rFonts w:ascii="Arial" w:hAnsi="Arial" w:cs="Arial"/>
          <w:sz w:val="22"/>
          <w:szCs w:val="22"/>
        </w:rPr>
        <w:t>existing skills profile</w:t>
      </w:r>
      <w:r w:rsidRPr="008C6FD2">
        <w:rPr>
          <w:rFonts w:ascii="Arial" w:hAnsi="Arial" w:cs="Arial"/>
          <w:sz w:val="22"/>
          <w:szCs w:val="22"/>
        </w:rPr>
        <w:t>s</w:t>
      </w:r>
      <w:r w:rsidR="008A20CF" w:rsidRPr="008C6FD2">
        <w:rPr>
          <w:rFonts w:ascii="Arial" w:hAnsi="Arial" w:cs="Arial"/>
          <w:sz w:val="22"/>
          <w:szCs w:val="22"/>
        </w:rPr>
        <w:t>;</w:t>
      </w:r>
      <w:r w:rsidR="00524929" w:rsidRPr="008C6FD2">
        <w:rPr>
          <w:rFonts w:ascii="Arial" w:hAnsi="Arial" w:cs="Arial"/>
          <w:sz w:val="22"/>
          <w:szCs w:val="22"/>
        </w:rPr>
        <w:t xml:space="preserve"> and </w:t>
      </w:r>
      <w:r w:rsidR="008A20CF" w:rsidRPr="008C6FD2">
        <w:rPr>
          <w:rFonts w:ascii="Arial" w:hAnsi="Arial" w:cs="Arial"/>
          <w:sz w:val="22"/>
          <w:szCs w:val="22"/>
        </w:rPr>
        <w:t>grow</w:t>
      </w:r>
      <w:r w:rsidRPr="008C6FD2">
        <w:rPr>
          <w:rFonts w:ascii="Arial" w:hAnsi="Arial" w:cs="Arial"/>
          <w:sz w:val="22"/>
          <w:szCs w:val="22"/>
        </w:rPr>
        <w:t>ing /</w:t>
      </w:r>
      <w:r w:rsidR="008A20CF" w:rsidRPr="008C6FD2">
        <w:rPr>
          <w:rFonts w:ascii="Arial" w:hAnsi="Arial" w:cs="Arial"/>
          <w:sz w:val="22"/>
          <w:szCs w:val="22"/>
        </w:rPr>
        <w:t xml:space="preserve"> declining sectors in the local economy.</w:t>
      </w:r>
    </w:p>
    <w:p w14:paraId="5E985161" w14:textId="77777777" w:rsidR="00954848" w:rsidRPr="008C6FD2" w:rsidRDefault="00954848" w:rsidP="000754FC">
      <w:pPr>
        <w:rPr>
          <w:rFonts w:ascii="Arial" w:hAnsi="Arial" w:cs="Arial"/>
          <w:b/>
          <w:i/>
          <w:iCs/>
          <w:sz w:val="22"/>
          <w:szCs w:val="22"/>
          <w:u w:val="single"/>
        </w:rPr>
      </w:pPr>
    </w:p>
    <w:p w14:paraId="5E985162" w14:textId="77777777" w:rsidR="008A20CF" w:rsidRPr="008C6FD2" w:rsidRDefault="008A20CF" w:rsidP="000754FC">
      <w:pPr>
        <w:rPr>
          <w:rFonts w:ascii="Arial" w:hAnsi="Arial" w:cs="Arial"/>
          <w:iCs/>
          <w:sz w:val="22"/>
          <w:szCs w:val="22"/>
        </w:rPr>
      </w:pPr>
      <w:r w:rsidRPr="000754FC">
        <w:rPr>
          <w:rFonts w:ascii="Arial" w:hAnsi="Arial" w:cs="Arial"/>
          <w:b/>
          <w:sz w:val="22"/>
          <w:szCs w:val="22"/>
        </w:rPr>
        <w:t>Skills deficit will constrain economic growth</w:t>
      </w:r>
      <w:r w:rsidR="00F1760E" w:rsidRPr="008C6FD2">
        <w:rPr>
          <w:rFonts w:ascii="Arial" w:hAnsi="Arial" w:cs="Arial"/>
          <w:sz w:val="22"/>
          <w:szCs w:val="22"/>
          <w:u w:val="single"/>
        </w:rPr>
        <w:t>:</w:t>
      </w:r>
      <w:r w:rsidR="00F1760E" w:rsidRPr="008C6FD2">
        <w:rPr>
          <w:rFonts w:ascii="Arial" w:hAnsi="Arial" w:cs="Arial"/>
          <w:sz w:val="22"/>
          <w:szCs w:val="22"/>
        </w:rPr>
        <w:t xml:space="preserve"> </w:t>
      </w:r>
      <w:r w:rsidR="00F1760E" w:rsidRPr="008C6FD2">
        <w:rPr>
          <w:rFonts w:ascii="Arial" w:hAnsi="Arial" w:cs="Arial"/>
          <w:color w:val="000000"/>
          <w:sz w:val="22"/>
          <w:szCs w:val="22"/>
        </w:rPr>
        <w:t>p</w:t>
      </w:r>
      <w:r w:rsidRPr="008C6FD2">
        <w:rPr>
          <w:rFonts w:ascii="Arial" w:hAnsi="Arial" w:cs="Arial"/>
          <w:color w:val="000000"/>
          <w:sz w:val="22"/>
          <w:szCs w:val="22"/>
        </w:rPr>
        <w:t>rojected growth across England is £1.4 trillion by 2022, but e</w:t>
      </w:r>
      <w:r w:rsidRPr="008C6FD2">
        <w:rPr>
          <w:rFonts w:ascii="Arial" w:hAnsi="Arial" w:cs="Arial"/>
          <w:sz w:val="22"/>
          <w:szCs w:val="22"/>
        </w:rPr>
        <w:t xml:space="preserve">mployers predicted to bring local growth may not be supplied with the skills they require. As a result of </w:t>
      </w:r>
      <w:r w:rsidRPr="008C6FD2">
        <w:rPr>
          <w:rFonts w:ascii="Arial" w:hAnsi="Arial" w:cs="Arial"/>
          <w:iCs/>
          <w:sz w:val="22"/>
          <w:szCs w:val="22"/>
        </w:rPr>
        <w:t>not investing in skills</w:t>
      </w:r>
      <w:r w:rsidRPr="008C6FD2">
        <w:rPr>
          <w:rFonts w:ascii="Arial" w:hAnsi="Arial" w:cs="Arial"/>
          <w:sz w:val="22"/>
          <w:szCs w:val="22"/>
        </w:rPr>
        <w:t xml:space="preserve">, </w:t>
      </w:r>
      <w:r w:rsidRPr="008C6FD2">
        <w:rPr>
          <w:rFonts w:ascii="Arial" w:hAnsi="Arial" w:cs="Arial"/>
          <w:iCs/>
          <w:sz w:val="22"/>
          <w:szCs w:val="22"/>
        </w:rPr>
        <w:t xml:space="preserve">a </w:t>
      </w:r>
      <w:r w:rsidRPr="008C6FD2">
        <w:rPr>
          <w:rFonts w:ascii="Arial" w:hAnsi="Arial" w:cs="Arial"/>
          <w:sz w:val="22"/>
          <w:szCs w:val="22"/>
        </w:rPr>
        <w:t xml:space="preserve">productivity shortfall of 16-25% is expected </w:t>
      </w:r>
      <w:r w:rsidRPr="008C6FD2">
        <w:rPr>
          <w:rFonts w:ascii="Arial" w:hAnsi="Arial" w:cs="Arial"/>
          <w:iCs/>
          <w:sz w:val="22"/>
          <w:szCs w:val="22"/>
        </w:rPr>
        <w:t>across England – up to £374 billion, equating to £164 billion in lost tax to the Treasury – enough to cover adult social care services for over a decade.</w:t>
      </w:r>
    </w:p>
    <w:p w14:paraId="5E985163" w14:textId="77777777" w:rsidR="00F1760E" w:rsidRPr="008C6FD2" w:rsidRDefault="00F1760E" w:rsidP="000754FC">
      <w:pPr>
        <w:rPr>
          <w:rFonts w:ascii="Arial" w:hAnsi="Arial" w:cs="Arial"/>
          <w:sz w:val="22"/>
          <w:szCs w:val="22"/>
        </w:rPr>
      </w:pPr>
    </w:p>
    <w:p w14:paraId="5E985164" w14:textId="77777777" w:rsidR="00F1760E" w:rsidRPr="008C6FD2" w:rsidRDefault="008A20CF" w:rsidP="000754FC">
      <w:pPr>
        <w:rPr>
          <w:rFonts w:ascii="Arial" w:hAnsi="Arial" w:cs="Arial"/>
          <w:iCs/>
          <w:sz w:val="22"/>
          <w:szCs w:val="22"/>
          <w:u w:val="single"/>
        </w:rPr>
      </w:pPr>
      <w:r w:rsidRPr="000754FC">
        <w:rPr>
          <w:rFonts w:ascii="Arial" w:hAnsi="Arial" w:cs="Arial"/>
          <w:b/>
          <w:iCs/>
          <w:sz w:val="22"/>
          <w:szCs w:val="22"/>
        </w:rPr>
        <w:t>Economic growth may not reach everyone or every community</w:t>
      </w:r>
      <w:r w:rsidR="00F1760E" w:rsidRPr="000754FC">
        <w:rPr>
          <w:rFonts w:ascii="Arial" w:hAnsi="Arial" w:cs="Arial"/>
          <w:b/>
          <w:iCs/>
          <w:sz w:val="22"/>
          <w:szCs w:val="22"/>
        </w:rPr>
        <w:t>:</w:t>
      </w:r>
      <w:r w:rsidR="00F1760E" w:rsidRPr="008C6FD2">
        <w:rPr>
          <w:rFonts w:ascii="Arial" w:hAnsi="Arial" w:cs="Arial"/>
          <w:iCs/>
          <w:sz w:val="22"/>
          <w:szCs w:val="22"/>
        </w:rPr>
        <w:t xml:space="preserve"> </w:t>
      </w:r>
      <w:r w:rsidR="00F1760E" w:rsidRPr="008C6FD2">
        <w:rPr>
          <w:rFonts w:ascii="Arial" w:hAnsi="Arial" w:cs="Arial"/>
          <w:sz w:val="22"/>
          <w:szCs w:val="22"/>
        </w:rPr>
        <w:t>d</w:t>
      </w:r>
      <w:r w:rsidRPr="008C6FD2">
        <w:rPr>
          <w:rFonts w:ascii="Arial" w:hAnsi="Arial" w:cs="Arial"/>
          <w:sz w:val="22"/>
          <w:szCs w:val="22"/>
        </w:rPr>
        <w:t>espite recent falls, une</w:t>
      </w:r>
      <w:r w:rsidR="00F1760E" w:rsidRPr="008C6FD2">
        <w:rPr>
          <w:rFonts w:ascii="Arial" w:hAnsi="Arial" w:cs="Arial"/>
          <w:sz w:val="22"/>
          <w:szCs w:val="22"/>
        </w:rPr>
        <w:t xml:space="preserve">mployment is still just under 2 million. </w:t>
      </w:r>
      <w:r w:rsidRPr="008C6FD2">
        <w:rPr>
          <w:rFonts w:ascii="Arial" w:hAnsi="Arial" w:cs="Arial"/>
          <w:iCs/>
          <w:sz w:val="22"/>
          <w:szCs w:val="22"/>
        </w:rPr>
        <w:t xml:space="preserve">As an </w:t>
      </w:r>
      <w:r w:rsidRPr="008C6FD2">
        <w:rPr>
          <w:rFonts w:ascii="Arial" w:hAnsi="Arial" w:cs="Arial"/>
          <w:sz w:val="22"/>
          <w:szCs w:val="22"/>
        </w:rPr>
        <w:t xml:space="preserve">England average, there is already 16% spare capacity in our working age population. The growing skills gap will make this worse. </w:t>
      </w:r>
      <w:r w:rsidR="00F1760E" w:rsidRPr="008C6FD2">
        <w:rPr>
          <w:rFonts w:ascii="Arial" w:hAnsi="Arial" w:cs="Arial"/>
          <w:iCs/>
          <w:sz w:val="22"/>
          <w:szCs w:val="22"/>
        </w:rPr>
        <w:t xml:space="preserve">The low skilled and long term unemployed will lose out. </w:t>
      </w:r>
    </w:p>
    <w:p w14:paraId="5E985165" w14:textId="77777777" w:rsidR="008A20CF" w:rsidRPr="008C6FD2" w:rsidRDefault="008A20CF" w:rsidP="000754FC">
      <w:pPr>
        <w:rPr>
          <w:rFonts w:ascii="Arial" w:hAnsi="Arial" w:cs="Arial"/>
          <w:sz w:val="22"/>
          <w:szCs w:val="22"/>
        </w:rPr>
      </w:pPr>
    </w:p>
    <w:p w14:paraId="5E985166" w14:textId="77777777" w:rsidR="008A20CF" w:rsidRPr="008C6FD2" w:rsidRDefault="008A20CF" w:rsidP="000754FC">
      <w:pPr>
        <w:rPr>
          <w:rFonts w:ascii="Arial" w:hAnsi="Arial" w:cs="Arial"/>
          <w:sz w:val="22"/>
          <w:szCs w:val="22"/>
        </w:rPr>
      </w:pPr>
      <w:r w:rsidRPr="000754FC">
        <w:rPr>
          <w:rFonts w:ascii="Arial" w:hAnsi="Arial" w:cs="Arial"/>
          <w:b/>
          <w:sz w:val="22"/>
          <w:szCs w:val="22"/>
        </w:rPr>
        <w:t>The current national employment and skills system needs reform</w:t>
      </w:r>
      <w:r w:rsidR="00F1760E" w:rsidRPr="008C6FD2">
        <w:rPr>
          <w:rFonts w:ascii="Arial" w:hAnsi="Arial" w:cs="Arial"/>
          <w:sz w:val="22"/>
          <w:szCs w:val="22"/>
          <w:u w:val="single"/>
        </w:rPr>
        <w:t xml:space="preserve">: </w:t>
      </w:r>
      <w:r w:rsidRPr="008C6FD2">
        <w:rPr>
          <w:rFonts w:ascii="Arial" w:hAnsi="Arial" w:cs="Arial"/>
          <w:sz w:val="22"/>
          <w:szCs w:val="22"/>
        </w:rPr>
        <w:t xml:space="preserve"> </w:t>
      </w:r>
      <w:r w:rsidR="00F1760E" w:rsidRPr="008C6FD2">
        <w:rPr>
          <w:rFonts w:ascii="Arial" w:hAnsi="Arial" w:cs="Arial"/>
          <w:sz w:val="22"/>
          <w:szCs w:val="22"/>
        </w:rPr>
        <w:t xml:space="preserve">The current approach to commissioning / delivering this is centralised, complex, </w:t>
      </w:r>
      <w:r w:rsidR="0061320F" w:rsidRPr="008C6FD2">
        <w:rPr>
          <w:rFonts w:ascii="Arial" w:hAnsi="Arial" w:cs="Arial"/>
          <w:sz w:val="22"/>
          <w:szCs w:val="22"/>
        </w:rPr>
        <w:t xml:space="preserve">and </w:t>
      </w:r>
      <w:r w:rsidR="00F1760E" w:rsidRPr="008C6FD2">
        <w:rPr>
          <w:rFonts w:ascii="Arial" w:hAnsi="Arial" w:cs="Arial"/>
          <w:sz w:val="22"/>
          <w:szCs w:val="22"/>
        </w:rPr>
        <w:t xml:space="preserve">fragmented, with insufficient connection with local areas / services. £13 billion spent annually on skills and employment support through 28 programmes and budgets (2013/2014). </w:t>
      </w:r>
    </w:p>
    <w:p w14:paraId="5E985167" w14:textId="77777777" w:rsidR="00F1760E" w:rsidRPr="008C6FD2" w:rsidRDefault="00F1760E" w:rsidP="000754FC">
      <w:pPr>
        <w:rPr>
          <w:rFonts w:ascii="Arial" w:hAnsi="Arial" w:cs="Arial"/>
          <w:sz w:val="22"/>
          <w:szCs w:val="22"/>
        </w:rPr>
      </w:pPr>
    </w:p>
    <w:p w14:paraId="5E985168" w14:textId="77777777" w:rsidR="008A20CF" w:rsidRPr="008C6FD2" w:rsidRDefault="00F1760E" w:rsidP="000754FC">
      <w:pPr>
        <w:rPr>
          <w:rFonts w:ascii="Arial" w:hAnsi="Arial" w:cs="Arial"/>
          <w:sz w:val="22"/>
          <w:szCs w:val="22"/>
        </w:rPr>
      </w:pPr>
      <w:r w:rsidRPr="000754FC">
        <w:rPr>
          <w:rFonts w:ascii="Arial" w:hAnsi="Arial" w:cs="Arial"/>
          <w:b/>
          <w:iCs/>
          <w:sz w:val="22"/>
          <w:szCs w:val="22"/>
        </w:rPr>
        <w:t xml:space="preserve">Councils’ ability to influence the skills gap, unemployment, underemployment, and </w:t>
      </w:r>
      <w:r w:rsidR="0061320F" w:rsidRPr="000754FC">
        <w:rPr>
          <w:rFonts w:ascii="Arial" w:hAnsi="Arial" w:cs="Arial"/>
          <w:b/>
          <w:iCs/>
          <w:sz w:val="22"/>
          <w:szCs w:val="22"/>
        </w:rPr>
        <w:t>create</w:t>
      </w:r>
      <w:r w:rsidRPr="000754FC">
        <w:rPr>
          <w:rFonts w:ascii="Arial" w:hAnsi="Arial" w:cs="Arial"/>
          <w:b/>
          <w:iCs/>
          <w:sz w:val="22"/>
          <w:szCs w:val="22"/>
        </w:rPr>
        <w:t xml:space="preserve"> growth is constrained</w:t>
      </w:r>
      <w:r w:rsidRPr="008C6FD2">
        <w:rPr>
          <w:rFonts w:ascii="Arial" w:hAnsi="Arial" w:cs="Arial"/>
          <w:iCs/>
          <w:sz w:val="22"/>
          <w:szCs w:val="22"/>
        </w:rPr>
        <w:t xml:space="preserve">. </w:t>
      </w:r>
      <w:r w:rsidR="008A20CF" w:rsidRPr="008C6FD2">
        <w:rPr>
          <w:rFonts w:ascii="Arial" w:hAnsi="Arial" w:cs="Arial"/>
          <w:iCs/>
          <w:sz w:val="22"/>
          <w:szCs w:val="22"/>
        </w:rPr>
        <w:t>A</w:t>
      </w:r>
      <w:r w:rsidRPr="008C6FD2">
        <w:rPr>
          <w:rFonts w:ascii="Arial" w:hAnsi="Arial" w:cs="Arial"/>
          <w:iCs/>
          <w:sz w:val="22"/>
          <w:szCs w:val="22"/>
        </w:rPr>
        <w:t xml:space="preserve">n </w:t>
      </w:r>
      <w:r w:rsidR="008A20CF" w:rsidRPr="008C6FD2">
        <w:rPr>
          <w:rFonts w:ascii="Arial" w:hAnsi="Arial" w:cs="Arial"/>
          <w:iCs/>
          <w:sz w:val="22"/>
          <w:szCs w:val="22"/>
        </w:rPr>
        <w:t>LGA survey</w:t>
      </w:r>
      <w:r w:rsidRPr="008C6FD2">
        <w:rPr>
          <w:rFonts w:ascii="Arial" w:hAnsi="Arial" w:cs="Arial"/>
          <w:iCs/>
          <w:sz w:val="22"/>
          <w:szCs w:val="22"/>
        </w:rPr>
        <w:t xml:space="preserve"> of councils (June 2014)</w:t>
      </w:r>
      <w:r w:rsidR="008A20CF" w:rsidRPr="008C6FD2">
        <w:rPr>
          <w:rFonts w:ascii="Arial" w:hAnsi="Arial" w:cs="Arial"/>
          <w:iCs/>
          <w:sz w:val="22"/>
          <w:szCs w:val="22"/>
        </w:rPr>
        <w:t xml:space="preserve"> said </w:t>
      </w:r>
      <w:r w:rsidR="008A20CF" w:rsidRPr="008C6FD2">
        <w:rPr>
          <w:rFonts w:ascii="Arial" w:hAnsi="Arial" w:cs="Arial"/>
          <w:sz w:val="22"/>
          <w:szCs w:val="22"/>
        </w:rPr>
        <w:t xml:space="preserve">79% of councils say it is very / fairly difficult to flex the </w:t>
      </w:r>
      <w:r w:rsidR="008A20CF" w:rsidRPr="008C6FD2">
        <w:rPr>
          <w:rFonts w:ascii="Arial" w:hAnsi="Arial" w:cs="Arial"/>
          <w:iCs/>
          <w:sz w:val="22"/>
          <w:szCs w:val="22"/>
        </w:rPr>
        <w:t>plethora of national schemes delivered in their area</w:t>
      </w:r>
      <w:r w:rsidR="008A20CF" w:rsidRPr="008C6FD2">
        <w:rPr>
          <w:rFonts w:ascii="Arial" w:hAnsi="Arial" w:cs="Arial"/>
          <w:sz w:val="22"/>
          <w:szCs w:val="22"/>
        </w:rPr>
        <w:t>. 87% have insufficient oversight over providers in their local area. 84% felt DWP programmes responded to local need to a small extent / not at all. 82% say there is a mismatch between SFA skills supply and employer demand.</w:t>
      </w:r>
    </w:p>
    <w:p w14:paraId="5E985169" w14:textId="77777777" w:rsidR="008C6FD2" w:rsidRDefault="008C6FD2" w:rsidP="000754FC">
      <w:pPr>
        <w:rPr>
          <w:rFonts w:ascii="Arial" w:hAnsi="Arial" w:cs="Arial"/>
          <w:b/>
          <w:sz w:val="22"/>
          <w:szCs w:val="22"/>
          <w:u w:val="single"/>
        </w:rPr>
      </w:pPr>
    </w:p>
    <w:p w14:paraId="5E98516A" w14:textId="77777777" w:rsidR="008C6FD2" w:rsidRDefault="008C6FD2" w:rsidP="000754FC">
      <w:pPr>
        <w:rPr>
          <w:rFonts w:ascii="Arial" w:hAnsi="Arial" w:cs="Arial"/>
          <w:b/>
          <w:sz w:val="22"/>
          <w:szCs w:val="22"/>
          <w:u w:val="single"/>
        </w:rPr>
      </w:pPr>
    </w:p>
    <w:p w14:paraId="5E98516B" w14:textId="77777777" w:rsidR="008C6FD2" w:rsidRDefault="008C6FD2" w:rsidP="000754FC">
      <w:pPr>
        <w:rPr>
          <w:rFonts w:ascii="Arial" w:hAnsi="Arial" w:cs="Arial"/>
          <w:b/>
          <w:sz w:val="22"/>
          <w:szCs w:val="22"/>
          <w:u w:val="single"/>
        </w:rPr>
      </w:pPr>
    </w:p>
    <w:p w14:paraId="5E98516C" w14:textId="77777777" w:rsidR="008C6FD2" w:rsidRDefault="008C6FD2" w:rsidP="000754FC">
      <w:pPr>
        <w:rPr>
          <w:rFonts w:ascii="Arial" w:hAnsi="Arial" w:cs="Arial"/>
          <w:b/>
          <w:sz w:val="22"/>
          <w:szCs w:val="22"/>
          <w:u w:val="single"/>
        </w:rPr>
      </w:pPr>
    </w:p>
    <w:p w14:paraId="5E98516D" w14:textId="391C8172" w:rsidR="009B04FE" w:rsidRPr="008C6FD2" w:rsidRDefault="000754FC" w:rsidP="000754FC">
      <w:pPr>
        <w:ind w:left="1440" w:hanging="1440"/>
        <w:rPr>
          <w:rFonts w:ascii="Arial" w:hAnsi="Arial" w:cs="Arial"/>
          <w:b/>
          <w:i/>
          <w:sz w:val="22"/>
          <w:szCs w:val="22"/>
        </w:rPr>
      </w:pPr>
      <w:r w:rsidRPr="000754FC">
        <w:rPr>
          <w:rFonts w:ascii="Arial" w:hAnsi="Arial" w:cs="Arial"/>
          <w:b/>
          <w:sz w:val="22"/>
          <w:szCs w:val="22"/>
        </w:rPr>
        <w:t>Appendix B:</w:t>
      </w:r>
      <w:r w:rsidRPr="000754FC">
        <w:rPr>
          <w:rFonts w:ascii="Arial" w:hAnsi="Arial" w:cs="Arial"/>
          <w:b/>
          <w:sz w:val="22"/>
          <w:szCs w:val="22"/>
        </w:rPr>
        <w:tab/>
      </w:r>
      <w:r w:rsidR="00E5517D" w:rsidRPr="008C6FD2">
        <w:rPr>
          <w:rFonts w:ascii="Arial" w:hAnsi="Arial" w:cs="Arial"/>
          <w:b/>
          <w:sz w:val="22"/>
          <w:szCs w:val="22"/>
        </w:rPr>
        <w:t xml:space="preserve">Inclusion </w:t>
      </w:r>
      <w:r w:rsidR="009B04FE" w:rsidRPr="008C6FD2">
        <w:rPr>
          <w:rFonts w:ascii="Arial" w:hAnsi="Arial" w:cs="Arial"/>
          <w:b/>
          <w:sz w:val="22"/>
          <w:szCs w:val="22"/>
        </w:rPr>
        <w:t xml:space="preserve">Report 2 </w:t>
      </w:r>
      <w:r w:rsidR="00E5517D" w:rsidRPr="008C6FD2">
        <w:rPr>
          <w:rFonts w:ascii="Arial" w:hAnsi="Arial" w:cs="Arial"/>
          <w:b/>
          <w:sz w:val="22"/>
          <w:szCs w:val="22"/>
        </w:rPr>
        <w:t xml:space="preserve">on </w:t>
      </w:r>
      <w:r w:rsidR="009B04FE" w:rsidRPr="008C6FD2">
        <w:rPr>
          <w:rFonts w:ascii="Arial" w:hAnsi="Arial" w:cs="Arial"/>
          <w:b/>
          <w:sz w:val="22"/>
          <w:szCs w:val="22"/>
        </w:rPr>
        <w:t xml:space="preserve">the impact of a nationally commissioned employment, skills and welfare system on local people – outline of the report </w:t>
      </w:r>
    </w:p>
    <w:p w14:paraId="5E98516E" w14:textId="77777777" w:rsidR="002F51EE" w:rsidRPr="008C6FD2" w:rsidRDefault="002F51EE" w:rsidP="000754FC">
      <w:pPr>
        <w:rPr>
          <w:rFonts w:ascii="Arial" w:hAnsi="Arial" w:cs="Arial"/>
          <w:sz w:val="22"/>
          <w:szCs w:val="22"/>
        </w:rPr>
      </w:pPr>
    </w:p>
    <w:p w14:paraId="5E98516F" w14:textId="77777777" w:rsidR="00A50952" w:rsidRPr="008C6FD2" w:rsidRDefault="00A50952" w:rsidP="000754FC">
      <w:pPr>
        <w:rPr>
          <w:rFonts w:ascii="Arial" w:hAnsi="Arial" w:cs="Arial"/>
          <w:sz w:val="22"/>
          <w:szCs w:val="22"/>
        </w:rPr>
      </w:pPr>
      <w:r w:rsidRPr="008C6FD2">
        <w:rPr>
          <w:rFonts w:ascii="Arial" w:eastAsiaTheme="minorHAnsi" w:hAnsi="Arial" w:cs="Arial"/>
          <w:sz w:val="22"/>
          <w:szCs w:val="22"/>
        </w:rPr>
        <w:t xml:space="preserve">Please note, a draft executive summary </w:t>
      </w:r>
      <w:r w:rsidR="007D3329" w:rsidRPr="008C6FD2">
        <w:rPr>
          <w:rFonts w:ascii="Arial" w:eastAsiaTheme="minorHAnsi" w:hAnsi="Arial" w:cs="Arial"/>
          <w:sz w:val="22"/>
          <w:szCs w:val="22"/>
        </w:rPr>
        <w:t>will</w:t>
      </w:r>
      <w:r w:rsidRPr="008C6FD2">
        <w:rPr>
          <w:rFonts w:ascii="Arial" w:eastAsiaTheme="minorHAnsi" w:hAnsi="Arial" w:cs="Arial"/>
          <w:sz w:val="22"/>
          <w:szCs w:val="22"/>
        </w:rPr>
        <w:t xml:space="preserve"> be sent via email in advance of this meeting. </w:t>
      </w:r>
      <w:r w:rsidRPr="008C6FD2">
        <w:rPr>
          <w:rFonts w:ascii="Arial" w:hAnsi="Arial" w:cs="Arial"/>
          <w:sz w:val="22"/>
          <w:szCs w:val="22"/>
        </w:rPr>
        <w:t>As the report is still at drafting stage, Dave Simmonds from Inclusion will present interim findings to Board Members to influence the final shape of this report. It is expected to be published at the start of February.</w:t>
      </w:r>
    </w:p>
    <w:p w14:paraId="5E985170" w14:textId="77777777" w:rsidR="00A50952" w:rsidRPr="008C6FD2" w:rsidRDefault="00A50952" w:rsidP="000754FC">
      <w:pPr>
        <w:rPr>
          <w:rFonts w:ascii="Arial" w:hAnsi="Arial" w:cs="Arial"/>
          <w:i/>
          <w:sz w:val="22"/>
          <w:szCs w:val="22"/>
        </w:rPr>
      </w:pPr>
    </w:p>
    <w:p w14:paraId="5E985171" w14:textId="77777777" w:rsidR="009B04FE" w:rsidRDefault="009B04FE" w:rsidP="000754FC">
      <w:pPr>
        <w:rPr>
          <w:rFonts w:ascii="Arial" w:hAnsi="Arial" w:cs="Arial"/>
          <w:sz w:val="22"/>
          <w:szCs w:val="22"/>
        </w:rPr>
      </w:pPr>
      <w:r w:rsidRPr="008C6FD2">
        <w:rPr>
          <w:rFonts w:ascii="Arial" w:hAnsi="Arial" w:cs="Arial"/>
          <w:sz w:val="22"/>
          <w:szCs w:val="22"/>
        </w:rPr>
        <w:t xml:space="preserve">This report, to be published </w:t>
      </w:r>
      <w:r w:rsidR="00E215F6">
        <w:rPr>
          <w:rFonts w:ascii="Arial" w:hAnsi="Arial" w:cs="Arial"/>
          <w:sz w:val="22"/>
          <w:szCs w:val="22"/>
        </w:rPr>
        <w:t>in</w:t>
      </w:r>
      <w:r w:rsidRPr="008C6FD2">
        <w:rPr>
          <w:rFonts w:ascii="Arial" w:hAnsi="Arial" w:cs="Arial"/>
          <w:sz w:val="22"/>
          <w:szCs w:val="22"/>
        </w:rPr>
        <w:t xml:space="preserve"> February, </w:t>
      </w:r>
      <w:r w:rsidRPr="008C6FD2">
        <w:rPr>
          <w:rFonts w:ascii="Arial" w:eastAsiaTheme="minorHAnsi" w:hAnsi="Arial" w:cs="Arial"/>
          <w:sz w:val="22"/>
          <w:szCs w:val="22"/>
        </w:rPr>
        <w:t xml:space="preserve">will complement the broad geographical perspective taken in the first report by exploring the impact of a centralised, nationally commissioned </w:t>
      </w:r>
      <w:r w:rsidR="002F51EE" w:rsidRPr="008C6FD2">
        <w:rPr>
          <w:rFonts w:ascii="Arial" w:hAnsi="Arial" w:cs="Arial"/>
          <w:sz w:val="22"/>
          <w:szCs w:val="22"/>
        </w:rPr>
        <w:t xml:space="preserve">employment, skills and welfare </w:t>
      </w:r>
      <w:r w:rsidRPr="008C6FD2">
        <w:rPr>
          <w:rFonts w:ascii="Arial" w:eastAsiaTheme="minorHAnsi" w:hAnsi="Arial" w:cs="Arial"/>
          <w:sz w:val="22"/>
          <w:szCs w:val="22"/>
        </w:rPr>
        <w:t>system from the perspective of individuals seeking employment, progression and additional support</w:t>
      </w:r>
      <w:r w:rsidRPr="008C6FD2">
        <w:rPr>
          <w:rFonts w:ascii="Arial" w:hAnsi="Arial" w:cs="Arial"/>
          <w:sz w:val="22"/>
          <w:szCs w:val="22"/>
        </w:rPr>
        <w:t xml:space="preserve">, particularly those with </w:t>
      </w:r>
      <w:r w:rsidR="002F51EE" w:rsidRPr="008C6FD2">
        <w:rPr>
          <w:rFonts w:ascii="Arial" w:hAnsi="Arial" w:cs="Arial"/>
          <w:sz w:val="22"/>
          <w:szCs w:val="22"/>
        </w:rPr>
        <w:t>multiple support needs.</w:t>
      </w:r>
      <w:r w:rsidRPr="008C6FD2">
        <w:rPr>
          <w:rFonts w:ascii="Arial" w:hAnsi="Arial" w:cs="Arial"/>
          <w:sz w:val="22"/>
          <w:szCs w:val="22"/>
        </w:rPr>
        <w:t xml:space="preserve"> It will also explore how their needs might be more effectively met by a more locally responsive and integrated service. </w:t>
      </w:r>
      <w:r w:rsidR="00E215F6">
        <w:rPr>
          <w:rFonts w:ascii="Arial" w:hAnsi="Arial" w:cs="Arial"/>
          <w:sz w:val="22"/>
          <w:szCs w:val="22"/>
        </w:rPr>
        <w:t>Below is an outline of the key elements of the report.</w:t>
      </w:r>
    </w:p>
    <w:p w14:paraId="5E985172" w14:textId="77777777" w:rsidR="002F51EE" w:rsidRPr="00E215F6" w:rsidRDefault="002F51EE" w:rsidP="000754FC">
      <w:pPr>
        <w:rPr>
          <w:rFonts w:ascii="Arial" w:hAnsi="Arial" w:cs="Arial"/>
          <w:sz w:val="22"/>
          <w:szCs w:val="22"/>
        </w:rPr>
      </w:pPr>
    </w:p>
    <w:p w14:paraId="5E985173" w14:textId="77777777" w:rsidR="00E215F6" w:rsidRPr="00E215F6" w:rsidRDefault="009B04FE" w:rsidP="000754FC">
      <w:pPr>
        <w:pStyle w:val="ListParagraph"/>
        <w:numPr>
          <w:ilvl w:val="0"/>
          <w:numId w:val="14"/>
        </w:numPr>
        <w:ind w:left="360"/>
        <w:rPr>
          <w:rFonts w:ascii="Arial" w:eastAsiaTheme="minorHAnsi" w:hAnsi="Arial" w:cs="Arial"/>
          <w:sz w:val="22"/>
          <w:szCs w:val="22"/>
        </w:rPr>
      </w:pPr>
      <w:r w:rsidRPr="00E215F6">
        <w:rPr>
          <w:rFonts w:ascii="Arial" w:eastAsiaTheme="minorHAnsi" w:hAnsi="Arial" w:cs="Arial"/>
          <w:sz w:val="22"/>
          <w:szCs w:val="22"/>
        </w:rPr>
        <w:t xml:space="preserve">It </w:t>
      </w:r>
      <w:r w:rsidR="00372C01" w:rsidRPr="00E215F6">
        <w:rPr>
          <w:rFonts w:ascii="Arial" w:eastAsiaTheme="minorHAnsi" w:hAnsi="Arial" w:cs="Arial"/>
          <w:sz w:val="22"/>
          <w:szCs w:val="22"/>
        </w:rPr>
        <w:t>will use</w:t>
      </w:r>
      <w:r w:rsidRPr="00E215F6">
        <w:rPr>
          <w:rFonts w:ascii="Arial" w:eastAsiaTheme="minorHAnsi" w:hAnsi="Arial" w:cs="Arial"/>
          <w:sz w:val="22"/>
          <w:szCs w:val="22"/>
        </w:rPr>
        <w:t xml:space="preserve"> a series of pen-pics to highlight typical journeys for those seeking employment and progression. These will include a lone parent, an older person seeking retraining after redundancy, a long-time unemployed Employment and Support Allowance (ESA) claimant recently reassessed as fit for work</w:t>
      </w:r>
      <w:r w:rsidR="002F51EE" w:rsidRPr="00E215F6">
        <w:rPr>
          <w:rFonts w:ascii="Arial" w:eastAsiaTheme="minorHAnsi" w:hAnsi="Arial" w:cs="Arial"/>
          <w:sz w:val="22"/>
          <w:szCs w:val="22"/>
        </w:rPr>
        <w:t>,</w:t>
      </w:r>
      <w:r w:rsidRPr="00E215F6">
        <w:rPr>
          <w:rFonts w:ascii="Arial" w:eastAsiaTheme="minorHAnsi" w:hAnsi="Arial" w:cs="Arial"/>
          <w:sz w:val="22"/>
          <w:szCs w:val="22"/>
        </w:rPr>
        <w:t xml:space="preserve"> and a young person not in education, training or employment (NEET). These will enable us to highlight touch-points and interactions with the employment</w:t>
      </w:r>
      <w:r w:rsidR="002F51EE" w:rsidRPr="00E215F6">
        <w:rPr>
          <w:rFonts w:ascii="Arial" w:eastAsiaTheme="minorHAnsi" w:hAnsi="Arial" w:cs="Arial"/>
          <w:sz w:val="22"/>
          <w:szCs w:val="22"/>
        </w:rPr>
        <w:t>,</w:t>
      </w:r>
      <w:r w:rsidRPr="00E215F6">
        <w:rPr>
          <w:rFonts w:ascii="Arial" w:eastAsiaTheme="minorHAnsi" w:hAnsi="Arial" w:cs="Arial"/>
          <w:sz w:val="22"/>
          <w:szCs w:val="22"/>
        </w:rPr>
        <w:t xml:space="preserve"> skills</w:t>
      </w:r>
      <w:r w:rsidR="002F51EE" w:rsidRPr="00E215F6">
        <w:rPr>
          <w:rFonts w:ascii="Arial" w:eastAsiaTheme="minorHAnsi" w:hAnsi="Arial" w:cs="Arial"/>
          <w:sz w:val="22"/>
          <w:szCs w:val="22"/>
        </w:rPr>
        <w:t xml:space="preserve"> and welfare</w:t>
      </w:r>
      <w:r w:rsidRPr="00E215F6">
        <w:rPr>
          <w:rFonts w:ascii="Arial" w:eastAsiaTheme="minorHAnsi" w:hAnsi="Arial" w:cs="Arial"/>
          <w:sz w:val="22"/>
          <w:szCs w:val="22"/>
        </w:rPr>
        <w:t xml:space="preserve"> system. </w:t>
      </w:r>
      <w:r w:rsidR="00E215F6" w:rsidRPr="00E215F6">
        <w:rPr>
          <w:rFonts w:ascii="Arial" w:eastAsiaTheme="minorHAnsi" w:hAnsi="Arial" w:cs="Arial"/>
          <w:sz w:val="22"/>
          <w:szCs w:val="22"/>
        </w:rPr>
        <w:t>We are drawing on the experiences of the</w:t>
      </w:r>
      <w:r w:rsidRPr="00E215F6">
        <w:rPr>
          <w:rFonts w:ascii="Arial" w:eastAsiaTheme="minorHAnsi" w:hAnsi="Arial" w:cs="Arial"/>
          <w:sz w:val="22"/>
          <w:szCs w:val="22"/>
        </w:rPr>
        <w:t xml:space="preserve"> eleven areas</w:t>
      </w:r>
      <w:r w:rsidR="00E215F6" w:rsidRPr="00E215F6">
        <w:rPr>
          <w:rFonts w:ascii="Arial" w:eastAsiaTheme="minorHAnsi" w:hAnsi="Arial" w:cs="Arial"/>
          <w:sz w:val="22"/>
          <w:szCs w:val="22"/>
        </w:rPr>
        <w:t xml:space="preserve"> to </w:t>
      </w:r>
      <w:r w:rsidRPr="00E215F6">
        <w:rPr>
          <w:rFonts w:ascii="Arial" w:eastAsiaTheme="minorHAnsi" w:hAnsi="Arial" w:cs="Arial"/>
          <w:sz w:val="22"/>
          <w:szCs w:val="22"/>
        </w:rPr>
        <w:t xml:space="preserve">set out the ways in which the current system causes obstacles, confusion and disincentives for </w:t>
      </w:r>
      <w:proofErr w:type="gramStart"/>
      <w:r w:rsidRPr="00E215F6">
        <w:rPr>
          <w:rFonts w:ascii="Arial" w:eastAsiaTheme="minorHAnsi" w:hAnsi="Arial" w:cs="Arial"/>
          <w:sz w:val="22"/>
          <w:szCs w:val="22"/>
        </w:rPr>
        <w:t>individuals,</w:t>
      </w:r>
      <w:proofErr w:type="gramEnd"/>
      <w:r w:rsidRPr="00E215F6">
        <w:rPr>
          <w:rFonts w:ascii="Arial" w:eastAsiaTheme="minorHAnsi" w:hAnsi="Arial" w:cs="Arial"/>
          <w:sz w:val="22"/>
          <w:szCs w:val="22"/>
        </w:rPr>
        <w:t xml:space="preserve"> and barriers to integration and personalised support for providers.</w:t>
      </w:r>
      <w:r w:rsidR="00372C01" w:rsidRPr="00E215F6">
        <w:rPr>
          <w:rFonts w:ascii="Arial" w:eastAsiaTheme="minorHAnsi" w:hAnsi="Arial" w:cs="Arial"/>
          <w:sz w:val="22"/>
          <w:szCs w:val="22"/>
        </w:rPr>
        <w:t xml:space="preserve"> </w:t>
      </w:r>
    </w:p>
    <w:p w14:paraId="5E985174" w14:textId="77777777" w:rsidR="00E215F6" w:rsidRDefault="00E215F6" w:rsidP="000754FC">
      <w:pPr>
        <w:pStyle w:val="ListParagraph"/>
        <w:ind w:left="360"/>
        <w:rPr>
          <w:rFonts w:ascii="Arial" w:eastAsiaTheme="minorHAnsi" w:hAnsi="Arial" w:cs="Arial"/>
          <w:sz w:val="22"/>
          <w:szCs w:val="22"/>
        </w:rPr>
      </w:pPr>
    </w:p>
    <w:p w14:paraId="5E985175" w14:textId="77777777" w:rsidR="002F51EE" w:rsidRPr="00E215F6" w:rsidRDefault="00E215F6" w:rsidP="000754FC">
      <w:pPr>
        <w:pStyle w:val="ListParagraph"/>
        <w:numPr>
          <w:ilvl w:val="0"/>
          <w:numId w:val="14"/>
        </w:numPr>
        <w:ind w:left="360"/>
        <w:rPr>
          <w:rFonts w:ascii="Arial" w:eastAsiaTheme="minorHAnsi" w:hAnsi="Arial" w:cs="Arial"/>
          <w:sz w:val="22"/>
          <w:szCs w:val="22"/>
        </w:rPr>
      </w:pPr>
      <w:r w:rsidRPr="00E215F6">
        <w:rPr>
          <w:rFonts w:ascii="Arial" w:eastAsiaTheme="minorHAnsi" w:hAnsi="Arial" w:cs="Arial"/>
          <w:sz w:val="22"/>
          <w:szCs w:val="22"/>
        </w:rPr>
        <w:t>Set out what is currently provided nationally and locally</w:t>
      </w:r>
      <w:r w:rsidRPr="00E215F6">
        <w:rPr>
          <w:rFonts w:ascii="Arial" w:hAnsi="Arial" w:cs="Arial"/>
        </w:rPr>
        <w:t xml:space="preserve"> </w:t>
      </w:r>
      <w:r>
        <w:rPr>
          <w:rFonts w:ascii="Arial" w:hAnsi="Arial" w:cs="Arial"/>
        </w:rPr>
        <w:t xml:space="preserve">including the </w:t>
      </w:r>
      <w:r w:rsidRPr="00E215F6">
        <w:rPr>
          <w:rFonts w:ascii="Arial" w:hAnsi="Arial" w:cs="Arial"/>
        </w:rPr>
        <w:t>number of agencies/programmes</w:t>
      </w:r>
      <w:r w:rsidRPr="00E215F6">
        <w:rPr>
          <w:rFonts w:ascii="Arial" w:eastAsiaTheme="minorHAnsi" w:hAnsi="Arial" w:cs="Arial"/>
          <w:sz w:val="22"/>
          <w:szCs w:val="22"/>
        </w:rPr>
        <w:t>, and what is needed to improve experiences and outcomes for those seeking employment and progression</w:t>
      </w:r>
      <w:r w:rsidRPr="00E215F6">
        <w:rPr>
          <w:rFonts w:ascii="Arial" w:hAnsi="Arial" w:cs="Arial"/>
        </w:rPr>
        <w:t xml:space="preserve">. </w:t>
      </w:r>
      <w:r w:rsidRPr="00E215F6">
        <w:rPr>
          <w:rFonts w:ascii="Arial" w:eastAsiaTheme="minorHAnsi" w:hAnsi="Arial" w:cs="Arial"/>
          <w:sz w:val="22"/>
          <w:szCs w:val="22"/>
        </w:rPr>
        <w:t xml:space="preserve">This </w:t>
      </w:r>
      <w:r w:rsidR="00372C01" w:rsidRPr="00E215F6">
        <w:rPr>
          <w:rFonts w:ascii="Arial" w:eastAsiaTheme="minorHAnsi" w:hAnsi="Arial" w:cs="Arial"/>
          <w:sz w:val="22"/>
          <w:szCs w:val="22"/>
        </w:rPr>
        <w:t xml:space="preserve">will also include </w:t>
      </w:r>
      <w:r w:rsidR="00372C01" w:rsidRPr="00E215F6">
        <w:rPr>
          <w:rFonts w:ascii="Arial" w:hAnsi="Arial" w:cs="Arial"/>
        </w:rPr>
        <w:t>the LGA/ Inclusion welfare reform tracker to highlight challenges and the effectiveness of the welfare safety net.</w:t>
      </w:r>
    </w:p>
    <w:p w14:paraId="5E985176" w14:textId="77777777" w:rsidR="00E215F6" w:rsidRPr="00E215F6" w:rsidRDefault="00E215F6" w:rsidP="000754FC">
      <w:pPr>
        <w:pStyle w:val="ListParagraph"/>
        <w:ind w:left="360"/>
        <w:rPr>
          <w:rFonts w:ascii="Arial" w:eastAsiaTheme="minorHAnsi" w:hAnsi="Arial" w:cs="Arial"/>
          <w:sz w:val="22"/>
          <w:szCs w:val="22"/>
        </w:rPr>
      </w:pPr>
    </w:p>
    <w:p w14:paraId="5E985177" w14:textId="77777777" w:rsidR="009B04FE" w:rsidRPr="00E215F6" w:rsidRDefault="009B04FE" w:rsidP="000754FC">
      <w:pPr>
        <w:pStyle w:val="ListParagraph"/>
        <w:numPr>
          <w:ilvl w:val="0"/>
          <w:numId w:val="3"/>
        </w:numPr>
        <w:ind w:left="360"/>
        <w:rPr>
          <w:rFonts w:ascii="Arial" w:eastAsiaTheme="minorHAnsi" w:hAnsi="Arial" w:cs="Arial"/>
          <w:sz w:val="22"/>
          <w:szCs w:val="22"/>
        </w:rPr>
      </w:pPr>
      <w:r w:rsidRPr="00E215F6">
        <w:rPr>
          <w:rFonts w:ascii="Arial" w:eastAsiaTheme="minorHAnsi" w:hAnsi="Arial" w:cs="Arial"/>
          <w:sz w:val="22"/>
          <w:szCs w:val="22"/>
        </w:rPr>
        <w:t>Set out figures which illustrate outcomes for key groups who currently face the greatest barriers to employment and progression. This will be displayed on a map enabl</w:t>
      </w:r>
      <w:r w:rsidR="00372C01" w:rsidRPr="00E215F6">
        <w:rPr>
          <w:rFonts w:ascii="Arial" w:eastAsiaTheme="minorHAnsi" w:hAnsi="Arial" w:cs="Arial"/>
          <w:sz w:val="22"/>
          <w:szCs w:val="22"/>
        </w:rPr>
        <w:t>ing</w:t>
      </w:r>
      <w:r w:rsidRPr="00E215F6">
        <w:rPr>
          <w:rFonts w:ascii="Arial" w:eastAsiaTheme="minorHAnsi" w:hAnsi="Arial" w:cs="Arial"/>
          <w:sz w:val="22"/>
          <w:szCs w:val="22"/>
        </w:rPr>
        <w:t xml:space="preserve"> us to show variation</w:t>
      </w:r>
      <w:r w:rsidR="00372C01" w:rsidRPr="00E215F6">
        <w:rPr>
          <w:rFonts w:ascii="Arial" w:eastAsiaTheme="minorHAnsi" w:hAnsi="Arial" w:cs="Arial"/>
          <w:sz w:val="22"/>
          <w:szCs w:val="22"/>
        </w:rPr>
        <w:t>s</w:t>
      </w:r>
      <w:r w:rsidRPr="00E215F6">
        <w:rPr>
          <w:rFonts w:ascii="Arial" w:eastAsiaTheme="minorHAnsi" w:hAnsi="Arial" w:cs="Arial"/>
          <w:sz w:val="22"/>
          <w:szCs w:val="22"/>
        </w:rPr>
        <w:t xml:space="preserve"> </w:t>
      </w:r>
      <w:r w:rsidR="00372C01" w:rsidRPr="00E215F6">
        <w:rPr>
          <w:rFonts w:ascii="Arial" w:eastAsiaTheme="minorHAnsi" w:hAnsi="Arial" w:cs="Arial"/>
          <w:sz w:val="22"/>
          <w:szCs w:val="22"/>
        </w:rPr>
        <w:t xml:space="preserve">of </w:t>
      </w:r>
      <w:r w:rsidRPr="00E215F6">
        <w:rPr>
          <w:rFonts w:ascii="Arial" w:eastAsiaTheme="minorHAnsi" w:hAnsi="Arial" w:cs="Arial"/>
          <w:sz w:val="22"/>
          <w:szCs w:val="22"/>
        </w:rPr>
        <w:t>needs of individuals in different areas.</w:t>
      </w:r>
    </w:p>
    <w:p w14:paraId="5E985178" w14:textId="77777777" w:rsidR="002F51EE" w:rsidRPr="00E215F6" w:rsidRDefault="002F51EE" w:rsidP="000754FC">
      <w:pPr>
        <w:rPr>
          <w:rFonts w:ascii="Arial" w:eastAsiaTheme="minorHAnsi" w:hAnsi="Arial" w:cs="Arial"/>
          <w:sz w:val="22"/>
          <w:szCs w:val="22"/>
        </w:rPr>
      </w:pPr>
    </w:p>
    <w:p w14:paraId="5E985179" w14:textId="77777777" w:rsidR="009B04FE" w:rsidRPr="00E215F6" w:rsidRDefault="009B04FE" w:rsidP="000754FC">
      <w:pPr>
        <w:pStyle w:val="ListParagraph"/>
        <w:numPr>
          <w:ilvl w:val="0"/>
          <w:numId w:val="3"/>
        </w:numPr>
        <w:ind w:left="360"/>
        <w:rPr>
          <w:rFonts w:ascii="Arial" w:eastAsiaTheme="minorHAnsi" w:hAnsi="Arial" w:cs="Arial"/>
          <w:sz w:val="22"/>
          <w:szCs w:val="22"/>
        </w:rPr>
      </w:pPr>
      <w:r w:rsidRPr="00E215F6">
        <w:rPr>
          <w:rFonts w:ascii="Arial" w:eastAsiaTheme="minorHAnsi" w:hAnsi="Arial" w:cs="Arial"/>
          <w:sz w:val="22"/>
          <w:szCs w:val="22"/>
        </w:rPr>
        <w:t xml:space="preserve">Set out examples from other service areas where a more devolved approach has allowed for greater integration and personalisation and improved outcomes </w:t>
      </w:r>
      <w:r w:rsidR="00372C01" w:rsidRPr="00E215F6">
        <w:rPr>
          <w:rFonts w:ascii="Arial" w:eastAsiaTheme="minorHAnsi" w:hAnsi="Arial" w:cs="Arial"/>
          <w:sz w:val="22"/>
          <w:szCs w:val="22"/>
        </w:rPr>
        <w:t xml:space="preserve">including </w:t>
      </w:r>
      <w:r w:rsidRPr="00E215F6">
        <w:rPr>
          <w:rFonts w:ascii="Arial" w:eastAsiaTheme="minorHAnsi" w:hAnsi="Arial" w:cs="Arial"/>
          <w:sz w:val="22"/>
          <w:szCs w:val="22"/>
        </w:rPr>
        <w:t>Troubled Families and Universal Support delivered locally (</w:t>
      </w:r>
      <w:proofErr w:type="spellStart"/>
      <w:r w:rsidRPr="00E215F6">
        <w:rPr>
          <w:rFonts w:ascii="Arial" w:eastAsiaTheme="minorHAnsi" w:hAnsi="Arial" w:cs="Arial"/>
          <w:sz w:val="22"/>
          <w:szCs w:val="22"/>
        </w:rPr>
        <w:t>USdl</w:t>
      </w:r>
      <w:proofErr w:type="spellEnd"/>
      <w:r w:rsidRPr="00E215F6">
        <w:rPr>
          <w:rFonts w:ascii="Arial" w:eastAsiaTheme="minorHAnsi" w:hAnsi="Arial" w:cs="Arial"/>
          <w:sz w:val="22"/>
          <w:szCs w:val="22"/>
        </w:rPr>
        <w:t>).</w:t>
      </w:r>
    </w:p>
    <w:p w14:paraId="5E98517A" w14:textId="77777777" w:rsidR="00372C01" w:rsidRPr="00E215F6" w:rsidRDefault="00372C01" w:rsidP="000754FC">
      <w:pPr>
        <w:pStyle w:val="ListParagraph"/>
        <w:rPr>
          <w:rFonts w:ascii="Arial" w:hAnsi="Arial" w:cs="Arial"/>
        </w:rPr>
      </w:pPr>
    </w:p>
    <w:p w14:paraId="5E98517B" w14:textId="77777777" w:rsidR="00F94E4B" w:rsidRDefault="00F94E4B" w:rsidP="000754FC">
      <w:pPr>
        <w:spacing w:after="200" w:line="276" w:lineRule="auto"/>
        <w:rPr>
          <w:rFonts w:ascii="Arial" w:hAnsi="Arial" w:cs="Arial"/>
          <w:sz w:val="22"/>
          <w:szCs w:val="22"/>
        </w:rPr>
      </w:pPr>
      <w:r w:rsidRPr="008C6FD2">
        <w:rPr>
          <w:rFonts w:ascii="Arial" w:hAnsi="Arial" w:cs="Arial"/>
          <w:sz w:val="22"/>
          <w:szCs w:val="22"/>
        </w:rPr>
        <w:br w:type="page"/>
      </w:r>
    </w:p>
    <w:p w14:paraId="5E98517C" w14:textId="77777777" w:rsidR="00372C01" w:rsidRPr="008C6FD2" w:rsidRDefault="00372C01">
      <w:pPr>
        <w:spacing w:after="200" w:line="276" w:lineRule="auto"/>
        <w:rPr>
          <w:rFonts w:ascii="Arial" w:hAnsi="Arial" w:cs="Arial"/>
          <w:sz w:val="22"/>
          <w:szCs w:val="22"/>
        </w:rPr>
      </w:pPr>
    </w:p>
    <w:p w14:paraId="5E98517D" w14:textId="651490FC" w:rsidR="00F94E4B" w:rsidRPr="008C6FD2" w:rsidRDefault="000754FC" w:rsidP="000754FC">
      <w:pPr>
        <w:ind w:left="1500" w:hanging="1500"/>
        <w:rPr>
          <w:rFonts w:ascii="Arial" w:hAnsi="Arial" w:cs="Arial"/>
          <w:b/>
          <w:sz w:val="22"/>
          <w:szCs w:val="22"/>
        </w:rPr>
      </w:pPr>
      <w:r>
        <w:rPr>
          <w:rFonts w:ascii="Arial" w:hAnsi="Arial" w:cs="Arial"/>
          <w:b/>
          <w:sz w:val="22"/>
          <w:szCs w:val="22"/>
        </w:rPr>
        <w:t>Appendix C:</w:t>
      </w:r>
      <w:r>
        <w:rPr>
          <w:rFonts w:ascii="Arial" w:hAnsi="Arial" w:cs="Arial"/>
          <w:b/>
          <w:sz w:val="22"/>
          <w:szCs w:val="22"/>
        </w:rPr>
        <w:tab/>
      </w:r>
      <w:r w:rsidR="00E5517D" w:rsidRPr="008C6FD2">
        <w:rPr>
          <w:rFonts w:ascii="Arial" w:hAnsi="Arial" w:cs="Arial"/>
          <w:b/>
          <w:sz w:val="22"/>
          <w:szCs w:val="22"/>
        </w:rPr>
        <w:t xml:space="preserve"> </w:t>
      </w:r>
      <w:r w:rsidR="00F94E4B" w:rsidRPr="008C6FD2">
        <w:rPr>
          <w:rFonts w:ascii="Arial" w:hAnsi="Arial" w:cs="Arial"/>
          <w:b/>
          <w:sz w:val="22"/>
          <w:szCs w:val="22"/>
        </w:rPr>
        <w:t>NIESR report for the Local Government Association: independent analysis of council-led schemes to support people towards work</w:t>
      </w:r>
    </w:p>
    <w:p w14:paraId="5E98517E" w14:textId="77777777" w:rsidR="00F94E4B" w:rsidRPr="008C6FD2" w:rsidRDefault="00F94E4B" w:rsidP="00F94E4B">
      <w:pPr>
        <w:jc w:val="both"/>
        <w:rPr>
          <w:rFonts w:ascii="Arial" w:hAnsi="Arial" w:cs="Arial"/>
          <w:sz w:val="22"/>
          <w:szCs w:val="22"/>
        </w:rPr>
      </w:pPr>
    </w:p>
    <w:p w14:paraId="5E98517F" w14:textId="77777777" w:rsidR="00F94E4B" w:rsidRPr="008C6FD2" w:rsidRDefault="00F94E4B" w:rsidP="00F94E4B">
      <w:pPr>
        <w:jc w:val="both"/>
        <w:rPr>
          <w:rFonts w:ascii="Arial" w:hAnsi="Arial" w:cs="Arial"/>
          <w:i/>
          <w:sz w:val="22"/>
          <w:szCs w:val="22"/>
        </w:rPr>
      </w:pPr>
      <w:r w:rsidRPr="008C6FD2">
        <w:rPr>
          <w:rFonts w:ascii="Arial" w:hAnsi="Arial" w:cs="Arial"/>
          <w:sz w:val="22"/>
          <w:szCs w:val="22"/>
        </w:rPr>
        <w:t xml:space="preserve">The report is to be published in mid-January, and an embargoed copy of the report is circulated with the Board papers. Jonathan </w:t>
      </w:r>
      <w:proofErr w:type="spellStart"/>
      <w:r w:rsidRPr="008C6FD2">
        <w:rPr>
          <w:rFonts w:ascii="Arial" w:hAnsi="Arial" w:cs="Arial"/>
          <w:sz w:val="22"/>
          <w:szCs w:val="22"/>
        </w:rPr>
        <w:t>Portes</w:t>
      </w:r>
      <w:proofErr w:type="spellEnd"/>
      <w:r w:rsidRPr="008C6FD2">
        <w:rPr>
          <w:rFonts w:ascii="Arial" w:hAnsi="Arial" w:cs="Arial"/>
          <w:sz w:val="22"/>
          <w:szCs w:val="22"/>
        </w:rPr>
        <w:t>, Director, and Heather Rolfe, Senior Research Fellow from NIESR will present findings from the report.</w:t>
      </w:r>
      <w:r w:rsidRPr="008C6FD2">
        <w:rPr>
          <w:rFonts w:ascii="Arial" w:hAnsi="Arial" w:cs="Arial"/>
          <w:i/>
          <w:sz w:val="22"/>
          <w:szCs w:val="22"/>
          <w:u w:val="single"/>
        </w:rPr>
        <w:t xml:space="preserve">  </w:t>
      </w:r>
    </w:p>
    <w:p w14:paraId="5E985180" w14:textId="77777777" w:rsidR="00F94E4B" w:rsidRPr="008C6FD2" w:rsidRDefault="00F94E4B" w:rsidP="00F94E4B">
      <w:pPr>
        <w:jc w:val="both"/>
        <w:rPr>
          <w:rFonts w:ascii="Arial" w:hAnsi="Arial" w:cs="Arial"/>
          <w:sz w:val="22"/>
          <w:szCs w:val="22"/>
        </w:rPr>
      </w:pPr>
    </w:p>
    <w:p w14:paraId="5E985181" w14:textId="77777777" w:rsidR="00F94E4B" w:rsidRPr="008C6FD2" w:rsidRDefault="00F94E4B" w:rsidP="00F94E4B">
      <w:pPr>
        <w:jc w:val="both"/>
        <w:rPr>
          <w:rFonts w:ascii="Arial" w:hAnsi="Arial" w:cs="Arial"/>
          <w:sz w:val="22"/>
          <w:szCs w:val="22"/>
        </w:rPr>
      </w:pPr>
      <w:r w:rsidRPr="008C6FD2">
        <w:rPr>
          <w:rFonts w:ascii="Arial" w:hAnsi="Arial" w:cs="Arial"/>
          <w:sz w:val="22"/>
          <w:szCs w:val="22"/>
        </w:rPr>
        <w:t xml:space="preserve">Originally we commissioned NIESR to cover the effectiveness of each scheme, based on outcomes and the factors driving it, comparative success rates with national programmes, and projecting the outcomes if the success rates were scaled up across the country.  Nine councils were involved in this report. These included Bradford, Bury, Cornwall, Gateshead, Haringey, Liverpool, North Tyneside, Southampton and Surrey. </w:t>
      </w:r>
    </w:p>
    <w:p w14:paraId="5E985182" w14:textId="77777777" w:rsidR="00F94E4B" w:rsidRPr="008C6FD2" w:rsidRDefault="00F94E4B" w:rsidP="00F94E4B">
      <w:pPr>
        <w:jc w:val="both"/>
        <w:rPr>
          <w:rFonts w:ascii="Arial" w:hAnsi="Arial" w:cs="Arial"/>
          <w:sz w:val="22"/>
          <w:szCs w:val="22"/>
        </w:rPr>
      </w:pPr>
    </w:p>
    <w:p w14:paraId="5E985183" w14:textId="77777777" w:rsidR="00F94E4B" w:rsidRPr="008C6FD2" w:rsidRDefault="00F94E4B" w:rsidP="00F94E4B">
      <w:pPr>
        <w:jc w:val="both"/>
        <w:rPr>
          <w:rFonts w:ascii="Arial" w:eastAsiaTheme="minorHAnsi" w:hAnsi="Arial" w:cs="Arial"/>
          <w:sz w:val="22"/>
          <w:szCs w:val="22"/>
        </w:rPr>
      </w:pPr>
      <w:r w:rsidRPr="008C6FD2">
        <w:rPr>
          <w:rFonts w:ascii="Arial" w:eastAsiaTheme="minorHAnsi" w:hAnsi="Arial" w:cs="Arial"/>
          <w:sz w:val="22"/>
          <w:szCs w:val="22"/>
        </w:rPr>
        <w:t>The report conclusions are compelling. The local schemes complement and enhance, rather than duplicate, national provision. In some cases they out-perform national schemes where comparable data was available. The most compelling conclusion of all was that the council-led schemes worked with some of the most vulnerable groups in society. These are people who have been failed by national support including the Work Programme, and the economically inactive who are not claiming out of work benefits</w:t>
      </w:r>
      <w:r w:rsidR="00E5517D" w:rsidRPr="008C6FD2">
        <w:rPr>
          <w:rFonts w:ascii="Arial" w:eastAsiaTheme="minorHAnsi" w:hAnsi="Arial" w:cs="Arial"/>
          <w:sz w:val="22"/>
          <w:szCs w:val="22"/>
        </w:rPr>
        <w:t xml:space="preserve">.  </w:t>
      </w:r>
    </w:p>
    <w:p w14:paraId="5E985184" w14:textId="77777777" w:rsidR="00F94E4B" w:rsidRPr="008C6FD2" w:rsidRDefault="00F94E4B" w:rsidP="00F94E4B">
      <w:pPr>
        <w:jc w:val="both"/>
        <w:rPr>
          <w:rFonts w:ascii="Arial" w:hAnsi="Arial" w:cs="Arial"/>
          <w:sz w:val="22"/>
          <w:szCs w:val="22"/>
        </w:rPr>
      </w:pPr>
    </w:p>
    <w:p w14:paraId="5E985185" w14:textId="77777777" w:rsidR="00E5517D" w:rsidRPr="008C6FD2" w:rsidRDefault="00E5517D" w:rsidP="00E5517D">
      <w:pPr>
        <w:jc w:val="both"/>
        <w:rPr>
          <w:rFonts w:ascii="Arial" w:eastAsiaTheme="minorHAnsi" w:hAnsi="Arial" w:cs="Arial"/>
          <w:sz w:val="22"/>
          <w:szCs w:val="22"/>
        </w:rPr>
      </w:pPr>
      <w:r w:rsidRPr="008C6FD2">
        <w:rPr>
          <w:rFonts w:ascii="Arial" w:eastAsiaTheme="minorHAnsi" w:hAnsi="Arial" w:cs="Arial"/>
          <w:sz w:val="22"/>
          <w:szCs w:val="22"/>
        </w:rPr>
        <w:t>Of significant concern is that while unemployment is falling, the number of unemployed people not claiming out of work benefits is increasing. In December 2014, this topped 1 million, a 25% increase from mid-2013.  This means that over half of all unemployed people receive no Government support to get them into, or towards work.</w:t>
      </w:r>
    </w:p>
    <w:p w14:paraId="5E985186" w14:textId="77777777" w:rsidR="00E5517D" w:rsidRPr="008C6FD2" w:rsidRDefault="00E5517D" w:rsidP="00F94E4B">
      <w:pPr>
        <w:jc w:val="both"/>
        <w:rPr>
          <w:rFonts w:ascii="Arial" w:hAnsi="Arial" w:cs="Arial"/>
          <w:sz w:val="22"/>
          <w:szCs w:val="22"/>
        </w:rPr>
      </w:pPr>
    </w:p>
    <w:p w14:paraId="5E985187" w14:textId="77777777" w:rsidR="00F94E4B" w:rsidRPr="008C6FD2" w:rsidRDefault="00F94E4B" w:rsidP="00F94E4B">
      <w:pPr>
        <w:jc w:val="both"/>
        <w:rPr>
          <w:rFonts w:ascii="Arial" w:hAnsi="Arial" w:cs="Arial"/>
          <w:sz w:val="22"/>
          <w:szCs w:val="22"/>
        </w:rPr>
      </w:pPr>
      <w:r w:rsidRPr="008C6FD2">
        <w:rPr>
          <w:rFonts w:ascii="Arial" w:hAnsi="Arial" w:cs="Arial"/>
          <w:sz w:val="22"/>
          <w:szCs w:val="22"/>
        </w:rPr>
        <w:t>It</w:t>
      </w:r>
      <w:r w:rsidRPr="008C6FD2">
        <w:rPr>
          <w:rFonts w:ascii="Arial" w:eastAsia="Calibri" w:hAnsi="Arial" w:cs="Arial"/>
          <w:sz w:val="22"/>
          <w:szCs w:val="22"/>
          <w:lang w:val="en-US"/>
        </w:rPr>
        <w:t xml:space="preserve"> </w:t>
      </w:r>
      <w:r w:rsidRPr="008C6FD2">
        <w:rPr>
          <w:rFonts w:ascii="Arial" w:hAnsi="Arial" w:cs="Arial"/>
          <w:sz w:val="22"/>
          <w:szCs w:val="22"/>
        </w:rPr>
        <w:t>concludes that where local schemes are most effective, it is down to their ability to:</w:t>
      </w:r>
    </w:p>
    <w:p w14:paraId="5E985188" w14:textId="77777777" w:rsidR="00F94E4B" w:rsidRPr="008C6FD2" w:rsidRDefault="00F94E4B" w:rsidP="00F94E4B">
      <w:pPr>
        <w:jc w:val="both"/>
        <w:rPr>
          <w:rFonts w:ascii="Arial" w:hAnsi="Arial" w:cs="Arial"/>
          <w:sz w:val="22"/>
          <w:szCs w:val="22"/>
        </w:rPr>
      </w:pPr>
    </w:p>
    <w:p w14:paraId="5E985189" w14:textId="77777777" w:rsidR="00F94E4B" w:rsidRPr="008C6FD2" w:rsidRDefault="00F94E4B" w:rsidP="000754FC">
      <w:pPr>
        <w:pStyle w:val="ListParagraph"/>
        <w:numPr>
          <w:ilvl w:val="0"/>
          <w:numId w:val="4"/>
        </w:numPr>
        <w:ind w:left="360"/>
        <w:jc w:val="both"/>
        <w:rPr>
          <w:rFonts w:ascii="Arial" w:hAnsi="Arial" w:cs="Arial"/>
          <w:sz w:val="22"/>
          <w:szCs w:val="22"/>
        </w:rPr>
      </w:pPr>
      <w:r w:rsidRPr="008C6FD2">
        <w:rPr>
          <w:rFonts w:ascii="Arial" w:hAnsi="Arial" w:cs="Arial"/>
          <w:sz w:val="22"/>
          <w:szCs w:val="22"/>
        </w:rPr>
        <w:t>Reach out into the community, including through the voluntary and community sector, to identify and target the most vulnerable, and understand what has and has not worked for them until that point</w:t>
      </w:r>
    </w:p>
    <w:p w14:paraId="5E98518A" w14:textId="77777777" w:rsidR="00F94E4B" w:rsidRPr="008C6FD2" w:rsidRDefault="00F94E4B" w:rsidP="000754FC">
      <w:pPr>
        <w:jc w:val="both"/>
        <w:rPr>
          <w:rFonts w:ascii="Arial" w:hAnsi="Arial" w:cs="Arial"/>
          <w:sz w:val="22"/>
          <w:szCs w:val="22"/>
        </w:rPr>
      </w:pPr>
    </w:p>
    <w:p w14:paraId="5E98518B" w14:textId="77777777" w:rsidR="00F94E4B" w:rsidRPr="008C6FD2" w:rsidRDefault="00F94E4B" w:rsidP="000754FC">
      <w:pPr>
        <w:pStyle w:val="ListParagraph"/>
        <w:numPr>
          <w:ilvl w:val="0"/>
          <w:numId w:val="4"/>
        </w:numPr>
        <w:ind w:left="360"/>
        <w:jc w:val="both"/>
        <w:rPr>
          <w:rFonts w:ascii="Arial" w:hAnsi="Arial" w:cs="Arial"/>
          <w:sz w:val="22"/>
          <w:szCs w:val="22"/>
        </w:rPr>
      </w:pPr>
      <w:r w:rsidRPr="008C6FD2">
        <w:rPr>
          <w:rFonts w:ascii="Arial" w:hAnsi="Arial" w:cs="Arial"/>
          <w:sz w:val="22"/>
          <w:szCs w:val="22"/>
        </w:rPr>
        <w:t xml:space="preserve">Identify gaps in provision, rather than compete with national schemes, to design bespoke provision which target different, and often more disadvantaged client groups i.e. economically inactive, long term unemployed, young people, lone parents and ex-offenders to address root causes as well as supporting them towards work  </w:t>
      </w:r>
    </w:p>
    <w:p w14:paraId="5E98518C" w14:textId="77777777" w:rsidR="00F94E4B" w:rsidRPr="008C6FD2" w:rsidRDefault="00F94E4B" w:rsidP="000754FC">
      <w:pPr>
        <w:jc w:val="both"/>
        <w:rPr>
          <w:rFonts w:ascii="Arial" w:hAnsi="Arial" w:cs="Arial"/>
          <w:sz w:val="22"/>
          <w:szCs w:val="22"/>
        </w:rPr>
      </w:pPr>
    </w:p>
    <w:p w14:paraId="5E98518D" w14:textId="77777777" w:rsidR="00F94E4B" w:rsidRPr="008C6FD2" w:rsidRDefault="00F94E4B" w:rsidP="000754FC">
      <w:pPr>
        <w:pStyle w:val="ListParagraph"/>
        <w:numPr>
          <w:ilvl w:val="0"/>
          <w:numId w:val="4"/>
        </w:numPr>
        <w:ind w:left="360"/>
        <w:jc w:val="both"/>
        <w:rPr>
          <w:rFonts w:ascii="Arial" w:hAnsi="Arial" w:cs="Arial"/>
          <w:sz w:val="22"/>
          <w:szCs w:val="22"/>
        </w:rPr>
      </w:pPr>
      <w:r w:rsidRPr="008C6FD2">
        <w:rPr>
          <w:rFonts w:ascii="Arial" w:hAnsi="Arial" w:cs="Arial"/>
          <w:sz w:val="22"/>
          <w:szCs w:val="22"/>
        </w:rPr>
        <w:t xml:space="preserve">Ability to knit services together as far as the national system allows, and coordinate activity with local public, private and third sector organisations </w:t>
      </w:r>
    </w:p>
    <w:p w14:paraId="5E98518E" w14:textId="77777777" w:rsidR="00F94E4B" w:rsidRPr="008C6FD2" w:rsidRDefault="00F94E4B" w:rsidP="000754FC">
      <w:pPr>
        <w:jc w:val="both"/>
        <w:rPr>
          <w:rFonts w:ascii="Arial" w:hAnsi="Arial" w:cs="Arial"/>
          <w:sz w:val="22"/>
          <w:szCs w:val="22"/>
        </w:rPr>
      </w:pPr>
    </w:p>
    <w:p w14:paraId="5E98518F" w14:textId="77777777" w:rsidR="00F94E4B" w:rsidRPr="008C6FD2" w:rsidRDefault="00F94E4B" w:rsidP="000754FC">
      <w:pPr>
        <w:pStyle w:val="ListParagraph"/>
        <w:numPr>
          <w:ilvl w:val="0"/>
          <w:numId w:val="4"/>
        </w:numPr>
        <w:ind w:left="360"/>
        <w:jc w:val="both"/>
        <w:rPr>
          <w:rFonts w:ascii="Arial" w:hAnsi="Arial" w:cs="Arial"/>
          <w:sz w:val="22"/>
          <w:szCs w:val="22"/>
        </w:rPr>
      </w:pPr>
      <w:r w:rsidRPr="008C6FD2">
        <w:rPr>
          <w:rFonts w:ascii="Arial" w:hAnsi="Arial" w:cs="Arial"/>
          <w:sz w:val="22"/>
          <w:szCs w:val="22"/>
        </w:rPr>
        <w:t xml:space="preserve">Provide personalised, consistent, intense and continuous support through a case worker approach with routes to </w:t>
      </w:r>
      <w:r w:rsidRPr="008C6FD2">
        <w:rPr>
          <w:rFonts w:ascii="Arial" w:eastAsia="Calibri" w:hAnsi="Arial" w:cs="Arial"/>
          <w:sz w:val="22"/>
          <w:szCs w:val="22"/>
        </w:rPr>
        <w:t xml:space="preserve">specialist support services including skills, </w:t>
      </w:r>
      <w:r w:rsidRPr="008C6FD2">
        <w:rPr>
          <w:rFonts w:ascii="Arial" w:hAnsi="Arial" w:cs="Arial"/>
          <w:sz w:val="22"/>
          <w:szCs w:val="22"/>
        </w:rPr>
        <w:t>housing, childcare, (mental) health, debt management and substance misuse. This has proven so valuable in the council led Troubled Families initiative</w:t>
      </w:r>
    </w:p>
    <w:p w14:paraId="5E985190" w14:textId="77777777" w:rsidR="00F94E4B" w:rsidRPr="008C6FD2" w:rsidRDefault="00F94E4B" w:rsidP="000754FC">
      <w:pPr>
        <w:jc w:val="both"/>
        <w:rPr>
          <w:rFonts w:ascii="Arial" w:eastAsia="Calibri" w:hAnsi="Arial" w:cs="Arial"/>
          <w:sz w:val="22"/>
          <w:szCs w:val="22"/>
        </w:rPr>
      </w:pPr>
    </w:p>
    <w:p w14:paraId="5E985191" w14:textId="77777777" w:rsidR="00F94E4B" w:rsidRPr="008C6FD2" w:rsidRDefault="00F94E4B" w:rsidP="000754FC">
      <w:pPr>
        <w:pStyle w:val="ListParagraph"/>
        <w:numPr>
          <w:ilvl w:val="0"/>
          <w:numId w:val="4"/>
        </w:numPr>
        <w:ind w:left="360"/>
        <w:jc w:val="both"/>
        <w:rPr>
          <w:rFonts w:ascii="Arial" w:eastAsiaTheme="minorHAnsi" w:hAnsi="Arial" w:cs="Arial"/>
          <w:sz w:val="22"/>
          <w:szCs w:val="22"/>
        </w:rPr>
      </w:pPr>
      <w:r w:rsidRPr="008C6FD2">
        <w:rPr>
          <w:rFonts w:ascii="Arial" w:eastAsia="Calibri" w:hAnsi="Arial" w:cs="Arial"/>
          <w:sz w:val="22"/>
          <w:szCs w:val="22"/>
        </w:rPr>
        <w:t xml:space="preserve">Recognise that steps towards work – training, work placements and volunteering – can be a more effective outcome for some clients, rather than </w:t>
      </w:r>
      <w:r w:rsidR="008A20CF" w:rsidRPr="008C6FD2">
        <w:rPr>
          <w:rFonts w:ascii="Arial" w:eastAsia="Calibri" w:hAnsi="Arial" w:cs="Arial"/>
          <w:sz w:val="22"/>
          <w:szCs w:val="22"/>
        </w:rPr>
        <w:t>compel</w:t>
      </w:r>
      <w:r w:rsidRPr="008C6FD2">
        <w:rPr>
          <w:rFonts w:ascii="Arial" w:eastAsia="Calibri" w:hAnsi="Arial" w:cs="Arial"/>
          <w:sz w:val="22"/>
          <w:szCs w:val="22"/>
        </w:rPr>
        <w:t xml:space="preserve"> them in to a job </w:t>
      </w:r>
      <w:r w:rsidR="008A20CF" w:rsidRPr="008C6FD2">
        <w:rPr>
          <w:rFonts w:ascii="Arial" w:eastAsia="Calibri" w:hAnsi="Arial" w:cs="Arial"/>
          <w:sz w:val="22"/>
          <w:szCs w:val="22"/>
        </w:rPr>
        <w:t>they are not ready for</w:t>
      </w:r>
      <w:r w:rsidRPr="008C6FD2">
        <w:rPr>
          <w:rFonts w:ascii="Arial" w:eastAsia="Calibri" w:hAnsi="Arial" w:cs="Arial"/>
          <w:sz w:val="22"/>
          <w:szCs w:val="22"/>
        </w:rPr>
        <w:t>.</w:t>
      </w:r>
    </w:p>
    <w:p w14:paraId="5E985192" w14:textId="77777777" w:rsidR="00F94E4B" w:rsidRPr="008C6FD2" w:rsidRDefault="00F94E4B" w:rsidP="008A20CF">
      <w:pPr>
        <w:jc w:val="both"/>
        <w:rPr>
          <w:rFonts w:ascii="Arial" w:hAnsi="Arial" w:cs="Arial"/>
          <w:sz w:val="22"/>
          <w:szCs w:val="22"/>
        </w:rPr>
      </w:pPr>
    </w:p>
    <w:p w14:paraId="5E985193" w14:textId="42F2B7B0" w:rsidR="00E5517D" w:rsidRPr="008C6FD2" w:rsidRDefault="00E5517D" w:rsidP="000754FC">
      <w:pPr>
        <w:spacing w:after="200" w:line="276" w:lineRule="auto"/>
        <w:ind w:left="1440" w:hanging="1440"/>
        <w:rPr>
          <w:rFonts w:ascii="Arial" w:hAnsi="Arial" w:cs="Arial"/>
          <w:b/>
          <w:sz w:val="22"/>
          <w:szCs w:val="22"/>
        </w:rPr>
      </w:pPr>
      <w:r w:rsidRPr="008C6FD2">
        <w:rPr>
          <w:rFonts w:ascii="Arial" w:hAnsi="Arial" w:cs="Arial"/>
          <w:sz w:val="22"/>
          <w:szCs w:val="22"/>
        </w:rPr>
        <w:br w:type="page"/>
      </w:r>
      <w:r w:rsidR="000754FC" w:rsidRPr="000754FC">
        <w:rPr>
          <w:rFonts w:ascii="Arial" w:hAnsi="Arial" w:cs="Arial"/>
          <w:b/>
          <w:sz w:val="22"/>
          <w:szCs w:val="22"/>
        </w:rPr>
        <w:t>A</w:t>
      </w:r>
      <w:r w:rsidR="000754FC">
        <w:rPr>
          <w:rFonts w:ascii="Arial" w:hAnsi="Arial" w:cs="Arial"/>
          <w:b/>
          <w:sz w:val="22"/>
          <w:szCs w:val="22"/>
        </w:rPr>
        <w:t>ppendix D:</w:t>
      </w:r>
      <w:r w:rsidR="000754FC">
        <w:rPr>
          <w:rFonts w:ascii="Arial" w:hAnsi="Arial" w:cs="Arial"/>
          <w:b/>
          <w:sz w:val="22"/>
          <w:szCs w:val="22"/>
        </w:rPr>
        <w:tab/>
      </w:r>
      <w:r w:rsidRPr="008C6FD2">
        <w:rPr>
          <w:rFonts w:ascii="Arial" w:hAnsi="Arial" w:cs="Arial"/>
          <w:b/>
          <w:sz w:val="22"/>
          <w:szCs w:val="22"/>
        </w:rPr>
        <w:t xml:space="preserve">LGA </w:t>
      </w:r>
      <w:r w:rsidR="007D3329" w:rsidRPr="008C6FD2">
        <w:rPr>
          <w:rFonts w:ascii="Arial" w:hAnsi="Arial" w:cs="Arial"/>
          <w:b/>
          <w:sz w:val="22"/>
          <w:szCs w:val="22"/>
        </w:rPr>
        <w:t>principles</w:t>
      </w:r>
      <w:r w:rsidRPr="008C6FD2">
        <w:rPr>
          <w:rFonts w:ascii="Arial" w:hAnsi="Arial" w:cs="Arial"/>
          <w:b/>
          <w:sz w:val="22"/>
          <w:szCs w:val="22"/>
        </w:rPr>
        <w:t xml:space="preserve"> on local government’s involvement in future back to work support </w:t>
      </w:r>
      <w:r w:rsidR="007D3329" w:rsidRPr="008C6FD2">
        <w:rPr>
          <w:rFonts w:ascii="Arial" w:hAnsi="Arial" w:cs="Arial"/>
          <w:b/>
          <w:sz w:val="22"/>
          <w:szCs w:val="22"/>
        </w:rPr>
        <w:t xml:space="preserve">and future integrated model for commissioning employment, skills and welfare </w:t>
      </w:r>
    </w:p>
    <w:p w14:paraId="5E985194" w14:textId="77777777" w:rsidR="00E5517D" w:rsidRPr="008C6FD2" w:rsidRDefault="00E5517D" w:rsidP="00E5517D">
      <w:pPr>
        <w:rPr>
          <w:rFonts w:ascii="Arial" w:hAnsi="Arial" w:cs="Arial"/>
          <w:sz w:val="22"/>
          <w:szCs w:val="22"/>
        </w:rPr>
      </w:pPr>
      <w:r w:rsidRPr="008C6FD2">
        <w:rPr>
          <w:rFonts w:ascii="Arial" w:hAnsi="Arial" w:cs="Arial"/>
          <w:b/>
          <w:sz w:val="22"/>
          <w:szCs w:val="22"/>
        </w:rPr>
        <w:t>Groups of councils should commission provision,</w:t>
      </w:r>
      <w:r w:rsidRPr="008C6FD2">
        <w:rPr>
          <w:rFonts w:ascii="Arial" w:hAnsi="Arial" w:cs="Arial"/>
          <w:sz w:val="22"/>
          <w:szCs w:val="22"/>
        </w:rPr>
        <w:t xml:space="preserve"> with power, funding and lead responsibility to integrate and commission back to work support from 2017 (when current Work Programme/Work Choice contracts end) with skills and welfare support. </w:t>
      </w:r>
    </w:p>
    <w:p w14:paraId="5E985195" w14:textId="77777777" w:rsidR="00E5517D" w:rsidRPr="008C6FD2" w:rsidRDefault="00E5517D" w:rsidP="00E5517D">
      <w:pPr>
        <w:rPr>
          <w:rFonts w:ascii="Arial" w:hAnsi="Arial" w:cs="Arial"/>
          <w:sz w:val="22"/>
          <w:szCs w:val="22"/>
        </w:rPr>
      </w:pPr>
    </w:p>
    <w:p w14:paraId="5E985196" w14:textId="77777777" w:rsidR="00E5517D" w:rsidRPr="008C6FD2" w:rsidRDefault="00E5517D" w:rsidP="000754FC">
      <w:pPr>
        <w:pStyle w:val="ListParagraph"/>
        <w:numPr>
          <w:ilvl w:val="0"/>
          <w:numId w:val="6"/>
        </w:numPr>
        <w:ind w:left="360"/>
        <w:jc w:val="both"/>
        <w:rPr>
          <w:rFonts w:ascii="Arial" w:hAnsi="Arial" w:cs="Arial"/>
          <w:i/>
          <w:sz w:val="22"/>
          <w:szCs w:val="22"/>
        </w:rPr>
      </w:pPr>
      <w:proofErr w:type="gramStart"/>
      <w:r w:rsidRPr="008C6FD2">
        <w:rPr>
          <w:rFonts w:ascii="Arial" w:hAnsi="Arial" w:cs="Arial"/>
          <w:b/>
          <w:i/>
          <w:sz w:val="22"/>
          <w:szCs w:val="22"/>
        </w:rPr>
        <w:t>for</w:t>
      </w:r>
      <w:proofErr w:type="gramEnd"/>
      <w:r w:rsidRPr="008C6FD2">
        <w:rPr>
          <w:rFonts w:ascii="Arial" w:hAnsi="Arial" w:cs="Arial"/>
          <w:b/>
          <w:i/>
          <w:sz w:val="22"/>
          <w:szCs w:val="22"/>
        </w:rPr>
        <w:t xml:space="preserve"> people with complex needs or those furthest from the labour market</w:t>
      </w:r>
      <w:r w:rsidRPr="008C6FD2">
        <w:rPr>
          <w:rFonts w:ascii="Arial" w:hAnsi="Arial" w:cs="Arial"/>
          <w:sz w:val="22"/>
          <w:szCs w:val="22"/>
        </w:rPr>
        <w:t>, it should be fully devolved. Local Labour Market and Skills Agreement between local areas and central government could set out funding levels for employment and skills, (plus health and adult care to increase employment for people with mental health issues) with shared risk / reward based on cost benefit analysis, target groups and projected outcomes, plus local / national accountability and performance arrangements.</w:t>
      </w:r>
      <w:r w:rsidRPr="008C6FD2">
        <w:rPr>
          <w:rFonts w:ascii="Arial" w:hAnsi="Arial" w:cs="Arial"/>
          <w:b/>
          <w:sz w:val="22"/>
          <w:szCs w:val="22"/>
        </w:rPr>
        <w:t xml:space="preserve"> </w:t>
      </w:r>
      <w:r w:rsidRPr="008C6FD2">
        <w:rPr>
          <w:rFonts w:ascii="Arial" w:hAnsi="Arial" w:cs="Arial"/>
          <w:sz w:val="22"/>
          <w:szCs w:val="22"/>
        </w:rPr>
        <w:t>It would</w:t>
      </w:r>
      <w:r w:rsidRPr="008C6FD2">
        <w:rPr>
          <w:rFonts w:ascii="Arial" w:hAnsi="Arial" w:cs="Arial"/>
          <w:b/>
          <w:sz w:val="22"/>
          <w:szCs w:val="22"/>
        </w:rPr>
        <w:t xml:space="preserve"> reduce long-term unemployment by a third</w:t>
      </w:r>
      <w:r w:rsidRPr="008C6FD2">
        <w:rPr>
          <w:rFonts w:ascii="Arial" w:hAnsi="Arial" w:cs="Arial"/>
          <w:sz w:val="22"/>
          <w:szCs w:val="22"/>
        </w:rPr>
        <w:t xml:space="preserve"> over the next parliament based on the Greater Manchester Working Well pilot</w:t>
      </w:r>
      <w:r w:rsidRPr="008C6FD2">
        <w:rPr>
          <w:rFonts w:ascii="Arial" w:hAnsi="Arial" w:cs="Arial"/>
          <w:i/>
          <w:sz w:val="22"/>
          <w:szCs w:val="22"/>
        </w:rPr>
        <w:t>.</w:t>
      </w:r>
    </w:p>
    <w:p w14:paraId="5E985197" w14:textId="77777777" w:rsidR="00E5517D" w:rsidRPr="008C6FD2" w:rsidRDefault="00E5517D" w:rsidP="000754FC">
      <w:pPr>
        <w:pStyle w:val="ListParagraph"/>
        <w:ind w:left="360"/>
        <w:contextualSpacing w:val="0"/>
        <w:jc w:val="both"/>
        <w:rPr>
          <w:rFonts w:ascii="Arial" w:hAnsi="Arial" w:cs="Arial"/>
          <w:i/>
          <w:sz w:val="22"/>
          <w:szCs w:val="22"/>
        </w:rPr>
      </w:pPr>
    </w:p>
    <w:p w14:paraId="5E985198" w14:textId="77777777" w:rsidR="00E5517D" w:rsidRPr="008C6FD2" w:rsidRDefault="00E5517D" w:rsidP="000754FC">
      <w:pPr>
        <w:pStyle w:val="ListParagraph"/>
        <w:numPr>
          <w:ilvl w:val="0"/>
          <w:numId w:val="6"/>
        </w:numPr>
        <w:ind w:left="360"/>
        <w:jc w:val="both"/>
        <w:rPr>
          <w:rFonts w:ascii="Arial" w:hAnsi="Arial" w:cs="Arial"/>
          <w:sz w:val="22"/>
          <w:szCs w:val="22"/>
        </w:rPr>
      </w:pPr>
      <w:proofErr w:type="gramStart"/>
      <w:r w:rsidRPr="008C6FD2">
        <w:rPr>
          <w:rFonts w:ascii="Arial" w:hAnsi="Arial" w:cs="Arial"/>
          <w:b/>
          <w:i/>
          <w:sz w:val="22"/>
          <w:szCs w:val="22"/>
        </w:rPr>
        <w:t>for</w:t>
      </w:r>
      <w:proofErr w:type="gramEnd"/>
      <w:r w:rsidRPr="008C6FD2">
        <w:rPr>
          <w:rFonts w:ascii="Arial" w:hAnsi="Arial" w:cs="Arial"/>
          <w:b/>
          <w:i/>
          <w:sz w:val="22"/>
          <w:szCs w:val="22"/>
        </w:rPr>
        <w:t xml:space="preserve"> those who spend short periods on the Work Programme</w:t>
      </w:r>
      <w:r w:rsidRPr="008C6FD2">
        <w:rPr>
          <w:rFonts w:ascii="Arial" w:hAnsi="Arial" w:cs="Arial"/>
          <w:i/>
          <w:sz w:val="22"/>
          <w:szCs w:val="22"/>
        </w:rPr>
        <w:t>,</w:t>
      </w:r>
      <w:r w:rsidRPr="008C6FD2">
        <w:rPr>
          <w:rFonts w:ascii="Arial" w:hAnsi="Arial" w:cs="Arial"/>
          <w:sz w:val="22"/>
          <w:szCs w:val="22"/>
        </w:rPr>
        <w:t xml:space="preserve"> they should (co-) commission provision with DWP to reduce people cycling in and out of employment.</w:t>
      </w:r>
    </w:p>
    <w:p w14:paraId="5E985199" w14:textId="77777777" w:rsidR="00E5517D" w:rsidRPr="008C6FD2" w:rsidRDefault="00E5517D" w:rsidP="00E5517D">
      <w:pPr>
        <w:jc w:val="both"/>
        <w:rPr>
          <w:rFonts w:ascii="Arial" w:hAnsi="Arial" w:cs="Arial"/>
          <w:sz w:val="22"/>
          <w:szCs w:val="22"/>
        </w:rPr>
      </w:pPr>
    </w:p>
    <w:p w14:paraId="5E98519A" w14:textId="77777777" w:rsidR="00E5517D" w:rsidRPr="008C6FD2" w:rsidRDefault="00E5517D" w:rsidP="00E5517D">
      <w:pPr>
        <w:jc w:val="both"/>
        <w:rPr>
          <w:rFonts w:ascii="Arial" w:hAnsi="Arial" w:cs="Arial"/>
          <w:sz w:val="22"/>
          <w:szCs w:val="22"/>
        </w:rPr>
      </w:pPr>
      <w:r w:rsidRPr="008C6FD2">
        <w:rPr>
          <w:rFonts w:ascii="Arial" w:hAnsi="Arial" w:cs="Arial"/>
          <w:b/>
          <w:sz w:val="22"/>
          <w:szCs w:val="22"/>
        </w:rPr>
        <w:t>Councils accept that scale is required to take on this role</w:t>
      </w:r>
      <w:r w:rsidRPr="008C6FD2">
        <w:rPr>
          <w:rFonts w:ascii="Arial" w:hAnsi="Arial" w:cs="Arial"/>
          <w:sz w:val="22"/>
          <w:szCs w:val="22"/>
        </w:rPr>
        <w:t xml:space="preserve">. Groups of councils will work with the Government to determine an appropriate geography for their functional economic area based on travel to work / learn patterns, which is in place by 2016/2017, dependent on when future support is next commissioned. This could be a combined authority, community budget or LEP level etc. Flowing from local agreements (above), each would develop commissioning plans, which could be aggregated up as chapters of a wider geographic area.  </w:t>
      </w:r>
    </w:p>
    <w:p w14:paraId="5E98519B" w14:textId="77777777" w:rsidR="00E5517D" w:rsidRPr="008C6FD2" w:rsidRDefault="00E5517D" w:rsidP="00E5517D">
      <w:pPr>
        <w:jc w:val="both"/>
        <w:rPr>
          <w:rFonts w:ascii="Arial" w:hAnsi="Arial" w:cs="Arial"/>
          <w:sz w:val="22"/>
          <w:szCs w:val="22"/>
        </w:rPr>
      </w:pPr>
    </w:p>
    <w:p w14:paraId="5E98519C" w14:textId="77777777" w:rsidR="00E5517D" w:rsidRPr="008C6FD2" w:rsidRDefault="00E5517D" w:rsidP="00E5517D">
      <w:pPr>
        <w:jc w:val="both"/>
        <w:rPr>
          <w:rFonts w:ascii="Arial" w:hAnsi="Arial" w:cs="Arial"/>
          <w:b/>
          <w:sz w:val="22"/>
          <w:szCs w:val="22"/>
        </w:rPr>
      </w:pPr>
      <w:r w:rsidRPr="008C6FD2">
        <w:rPr>
          <w:rFonts w:ascii="Arial" w:hAnsi="Arial" w:cs="Arial"/>
          <w:b/>
          <w:sz w:val="22"/>
          <w:szCs w:val="22"/>
        </w:rPr>
        <w:t>Reform and devolution of current back to work support is needed. A more effective, locally led programme would:</w:t>
      </w:r>
    </w:p>
    <w:p w14:paraId="5E98519D" w14:textId="77777777" w:rsidR="00E5517D" w:rsidRPr="008C6FD2" w:rsidRDefault="00E5517D" w:rsidP="00E5517D">
      <w:pPr>
        <w:rPr>
          <w:rFonts w:ascii="Arial" w:hAnsi="Arial" w:cs="Arial"/>
          <w:b/>
          <w:i/>
          <w:sz w:val="22"/>
          <w:szCs w:val="22"/>
          <w:u w:val="single"/>
        </w:rPr>
      </w:pPr>
    </w:p>
    <w:p w14:paraId="5E98519E" w14:textId="77777777" w:rsidR="00E5517D" w:rsidRPr="008C6FD2" w:rsidRDefault="00E5517D" w:rsidP="000754FC">
      <w:pPr>
        <w:pStyle w:val="ListParagraph"/>
        <w:numPr>
          <w:ilvl w:val="0"/>
          <w:numId w:val="8"/>
        </w:numPr>
        <w:ind w:left="360"/>
        <w:jc w:val="both"/>
        <w:rPr>
          <w:rFonts w:ascii="Arial" w:hAnsi="Arial" w:cs="Arial"/>
          <w:sz w:val="22"/>
          <w:szCs w:val="22"/>
        </w:rPr>
      </w:pPr>
      <w:r w:rsidRPr="008C6FD2">
        <w:rPr>
          <w:rFonts w:ascii="Arial" w:hAnsi="Arial" w:cs="Arial"/>
          <w:b/>
          <w:sz w:val="22"/>
          <w:szCs w:val="22"/>
        </w:rPr>
        <w:t>identify hard to reach groups</w:t>
      </w:r>
      <w:r w:rsidRPr="008C6FD2">
        <w:rPr>
          <w:rFonts w:ascii="Arial" w:hAnsi="Arial" w:cs="Arial"/>
          <w:sz w:val="22"/>
          <w:szCs w:val="22"/>
        </w:rPr>
        <w:t xml:space="preserve">, through councils’ reach into the community, and their links with the voluntary and community sector  </w:t>
      </w:r>
    </w:p>
    <w:p w14:paraId="5E98519F" w14:textId="77777777" w:rsidR="00E5517D" w:rsidRPr="008C6FD2" w:rsidRDefault="00E5517D" w:rsidP="000754FC">
      <w:pPr>
        <w:contextualSpacing/>
        <w:jc w:val="both"/>
        <w:rPr>
          <w:rFonts w:ascii="Arial" w:hAnsi="Arial" w:cs="Arial"/>
          <w:sz w:val="22"/>
          <w:szCs w:val="22"/>
        </w:rPr>
      </w:pPr>
    </w:p>
    <w:p w14:paraId="5E9851A0" w14:textId="77777777" w:rsidR="00E5517D" w:rsidRPr="008C6FD2" w:rsidRDefault="00E5517D" w:rsidP="000754FC">
      <w:pPr>
        <w:pStyle w:val="ListParagraph"/>
        <w:numPr>
          <w:ilvl w:val="0"/>
          <w:numId w:val="7"/>
        </w:numPr>
        <w:ind w:left="360"/>
        <w:jc w:val="both"/>
        <w:rPr>
          <w:rFonts w:ascii="Arial" w:hAnsi="Arial" w:cs="Arial"/>
          <w:sz w:val="22"/>
          <w:szCs w:val="22"/>
        </w:rPr>
      </w:pPr>
      <w:proofErr w:type="gramStart"/>
      <w:r w:rsidRPr="008C6FD2">
        <w:rPr>
          <w:rFonts w:ascii="Arial" w:hAnsi="Arial" w:cs="Arial"/>
          <w:b/>
          <w:sz w:val="22"/>
          <w:szCs w:val="22"/>
        </w:rPr>
        <w:t>organise</w:t>
      </w:r>
      <w:proofErr w:type="gramEnd"/>
      <w:r w:rsidRPr="008C6FD2">
        <w:rPr>
          <w:rFonts w:ascii="Arial" w:hAnsi="Arial" w:cs="Arial"/>
          <w:b/>
          <w:sz w:val="22"/>
          <w:szCs w:val="22"/>
        </w:rPr>
        <w:t xml:space="preserve"> support defined by characteristics of different groups</w:t>
      </w:r>
      <w:r w:rsidRPr="008C6FD2">
        <w:rPr>
          <w:rFonts w:ascii="Arial" w:hAnsi="Arial" w:cs="Arial"/>
          <w:sz w:val="22"/>
          <w:szCs w:val="22"/>
        </w:rPr>
        <w:t xml:space="preserve"> – long term unemployed, clients with health related issues, the homeless, care leavers </w:t>
      </w:r>
      <w:proofErr w:type="spellStart"/>
      <w:r w:rsidRPr="008C6FD2">
        <w:rPr>
          <w:rFonts w:ascii="Arial" w:hAnsi="Arial" w:cs="Arial"/>
          <w:sz w:val="22"/>
          <w:szCs w:val="22"/>
        </w:rPr>
        <w:t>etc</w:t>
      </w:r>
      <w:proofErr w:type="spellEnd"/>
      <w:r w:rsidRPr="008C6FD2">
        <w:rPr>
          <w:rFonts w:ascii="Arial" w:hAnsi="Arial" w:cs="Arial"/>
          <w:sz w:val="22"/>
          <w:szCs w:val="22"/>
        </w:rPr>
        <w:t xml:space="preserve"> – rather than claimant type, and on cumulative rather than consecutive unemployment, enabling effective targeting of client groups and target outcomes. Conditionality and payment models also need revisiting.</w:t>
      </w:r>
    </w:p>
    <w:p w14:paraId="5E9851A1" w14:textId="77777777" w:rsidR="00E5517D" w:rsidRPr="008C6FD2" w:rsidRDefault="00E5517D" w:rsidP="000754FC">
      <w:pPr>
        <w:jc w:val="both"/>
        <w:rPr>
          <w:rFonts w:ascii="Arial" w:hAnsi="Arial" w:cs="Arial"/>
          <w:sz w:val="22"/>
          <w:szCs w:val="22"/>
        </w:rPr>
      </w:pPr>
    </w:p>
    <w:p w14:paraId="5E9851A2" w14:textId="77777777" w:rsidR="00E5517D" w:rsidRPr="008C6FD2" w:rsidRDefault="00E5517D" w:rsidP="000754FC">
      <w:pPr>
        <w:pStyle w:val="ListParagraph"/>
        <w:numPr>
          <w:ilvl w:val="0"/>
          <w:numId w:val="7"/>
        </w:numPr>
        <w:ind w:left="360"/>
        <w:jc w:val="both"/>
        <w:rPr>
          <w:rFonts w:ascii="Arial" w:hAnsi="Arial" w:cs="Arial"/>
          <w:sz w:val="22"/>
          <w:szCs w:val="22"/>
        </w:rPr>
      </w:pPr>
      <w:proofErr w:type="gramStart"/>
      <w:r w:rsidRPr="008C6FD2">
        <w:rPr>
          <w:rFonts w:ascii="Arial" w:hAnsi="Arial" w:cs="Arial"/>
          <w:b/>
          <w:sz w:val="22"/>
          <w:szCs w:val="22"/>
        </w:rPr>
        <w:t>integrate</w:t>
      </w:r>
      <w:proofErr w:type="gramEnd"/>
      <w:r w:rsidRPr="008C6FD2">
        <w:rPr>
          <w:rFonts w:ascii="Arial" w:hAnsi="Arial" w:cs="Arial"/>
          <w:b/>
          <w:sz w:val="22"/>
          <w:szCs w:val="22"/>
        </w:rPr>
        <w:t xml:space="preserve"> services to support hard to reach groups</w:t>
      </w:r>
      <w:r w:rsidRPr="008C6FD2">
        <w:rPr>
          <w:rFonts w:ascii="Arial" w:hAnsi="Arial" w:cs="Arial"/>
          <w:sz w:val="22"/>
          <w:szCs w:val="22"/>
        </w:rPr>
        <w:t>. Public service transformation will enable integration, cost savings and performance gain. National programmes, funding and services should be aligned (employment support, skills funding, health and social care, Universal Credit and Troubled Families) to enable local services and interventions to be integrated. Formalised partnerships of councils and central Government agencies are required, which to date, rel</w:t>
      </w:r>
      <w:r w:rsidR="007D3329" w:rsidRPr="008C6FD2">
        <w:rPr>
          <w:rFonts w:ascii="Arial" w:hAnsi="Arial" w:cs="Arial"/>
          <w:sz w:val="22"/>
          <w:szCs w:val="22"/>
        </w:rPr>
        <w:t>y</w:t>
      </w:r>
      <w:r w:rsidRPr="008C6FD2">
        <w:rPr>
          <w:rFonts w:ascii="Arial" w:hAnsi="Arial" w:cs="Arial"/>
          <w:sz w:val="22"/>
          <w:szCs w:val="22"/>
        </w:rPr>
        <w:t xml:space="preserve"> on goodwill to work together.</w:t>
      </w:r>
    </w:p>
    <w:p w14:paraId="5E9851A3" w14:textId="77777777" w:rsidR="00E5517D" w:rsidRPr="008C6FD2" w:rsidRDefault="00E5517D" w:rsidP="000754FC">
      <w:pPr>
        <w:jc w:val="both"/>
        <w:rPr>
          <w:rFonts w:ascii="Arial" w:hAnsi="Arial" w:cs="Arial"/>
          <w:sz w:val="22"/>
          <w:szCs w:val="22"/>
        </w:rPr>
      </w:pPr>
    </w:p>
    <w:p w14:paraId="5E9851A4" w14:textId="6E4E490B" w:rsidR="00E5517D" w:rsidRPr="008C6FD2" w:rsidRDefault="00E5517D" w:rsidP="000754FC">
      <w:pPr>
        <w:pStyle w:val="ListParagraph"/>
        <w:numPr>
          <w:ilvl w:val="0"/>
          <w:numId w:val="7"/>
        </w:numPr>
        <w:ind w:left="360"/>
        <w:jc w:val="both"/>
        <w:rPr>
          <w:rFonts w:ascii="Arial" w:hAnsi="Arial" w:cs="Arial"/>
          <w:sz w:val="22"/>
          <w:szCs w:val="22"/>
        </w:rPr>
      </w:pPr>
      <w:proofErr w:type="gramStart"/>
      <w:r w:rsidRPr="008C6FD2">
        <w:rPr>
          <w:rFonts w:ascii="Arial" w:hAnsi="Arial" w:cs="Arial"/>
          <w:b/>
          <w:sz w:val="22"/>
          <w:szCs w:val="22"/>
        </w:rPr>
        <w:t>use</w:t>
      </w:r>
      <w:proofErr w:type="gramEnd"/>
      <w:r w:rsidRPr="008C6FD2">
        <w:rPr>
          <w:rFonts w:ascii="Arial" w:hAnsi="Arial" w:cs="Arial"/>
          <w:b/>
          <w:sz w:val="22"/>
          <w:szCs w:val="22"/>
        </w:rPr>
        <w:t xml:space="preserve"> case workers, co-location / seconded staff between organisations, and more manageable caseloads</w:t>
      </w:r>
      <w:r w:rsidRPr="008C6FD2">
        <w:rPr>
          <w:rFonts w:ascii="Arial" w:hAnsi="Arial" w:cs="Arial"/>
          <w:sz w:val="22"/>
          <w:szCs w:val="22"/>
        </w:rPr>
        <w:t>. For instance a case worker approach for people with complex needs / long-term unemployed would bring together employment and skills provision, with welfare support and other local services people rely on including housing, childcare, (mental) health, debt management and substance misuse, would improve client transitions between providers and agencies, instead of people falling through the cracks of fragmented national schemes, including £13bn employment and skills support.</w:t>
      </w:r>
    </w:p>
    <w:p w14:paraId="5E9851A5" w14:textId="77777777" w:rsidR="00E5517D" w:rsidRPr="008C6FD2" w:rsidRDefault="00E5517D" w:rsidP="00E5517D">
      <w:pPr>
        <w:jc w:val="both"/>
        <w:rPr>
          <w:rFonts w:ascii="Arial" w:hAnsi="Arial" w:cs="Arial"/>
          <w:sz w:val="22"/>
          <w:szCs w:val="22"/>
        </w:rPr>
      </w:pPr>
    </w:p>
    <w:p w14:paraId="5E9851A6" w14:textId="52CB3BE4" w:rsidR="00E5517D" w:rsidRPr="008C6FD2" w:rsidRDefault="000754FC" w:rsidP="000754FC">
      <w:pPr>
        <w:pStyle w:val="ListParagraph"/>
        <w:numPr>
          <w:ilvl w:val="0"/>
          <w:numId w:val="7"/>
        </w:numPr>
        <w:ind w:left="360"/>
        <w:jc w:val="both"/>
        <w:rPr>
          <w:rFonts w:ascii="Arial" w:hAnsi="Arial" w:cs="Arial"/>
          <w:sz w:val="22"/>
          <w:szCs w:val="22"/>
        </w:rPr>
      </w:pPr>
      <w:r>
        <w:rPr>
          <w:rFonts w:ascii="Arial" w:hAnsi="Arial" w:cs="Arial"/>
          <w:b/>
          <w:sz w:val="22"/>
          <w:szCs w:val="22"/>
        </w:rPr>
        <w:t xml:space="preserve">Be </w:t>
      </w:r>
      <w:r w:rsidR="00E5517D" w:rsidRPr="008C6FD2">
        <w:rPr>
          <w:rFonts w:ascii="Arial" w:hAnsi="Arial" w:cs="Arial"/>
          <w:b/>
          <w:sz w:val="22"/>
          <w:szCs w:val="22"/>
        </w:rPr>
        <w:t xml:space="preserve">speedier, </w:t>
      </w:r>
      <w:r>
        <w:rPr>
          <w:rFonts w:ascii="Arial" w:hAnsi="Arial" w:cs="Arial"/>
          <w:b/>
          <w:sz w:val="22"/>
          <w:szCs w:val="22"/>
        </w:rPr>
        <w:t xml:space="preserve">with </w:t>
      </w:r>
      <w:r w:rsidR="00E5517D" w:rsidRPr="008C6FD2">
        <w:rPr>
          <w:rFonts w:ascii="Arial" w:hAnsi="Arial" w:cs="Arial"/>
          <w:b/>
          <w:sz w:val="22"/>
          <w:szCs w:val="22"/>
        </w:rPr>
        <w:t>more effective</w:t>
      </w:r>
      <w:r w:rsidR="00E5517D" w:rsidRPr="008C6FD2">
        <w:rPr>
          <w:rFonts w:ascii="Arial" w:hAnsi="Arial" w:cs="Arial"/>
          <w:sz w:val="22"/>
          <w:szCs w:val="22"/>
        </w:rPr>
        <w:t xml:space="preserve"> </w:t>
      </w:r>
      <w:r w:rsidR="00E5517D" w:rsidRPr="008C6FD2">
        <w:rPr>
          <w:rFonts w:ascii="Arial" w:hAnsi="Arial" w:cs="Arial"/>
          <w:b/>
          <w:sz w:val="22"/>
          <w:szCs w:val="22"/>
        </w:rPr>
        <w:t xml:space="preserve">signposting/referral for unemployed people led by councils </w:t>
      </w:r>
      <w:r w:rsidR="00E5517D" w:rsidRPr="008C6FD2">
        <w:rPr>
          <w:rFonts w:ascii="Arial" w:hAnsi="Arial" w:cs="Arial"/>
          <w:sz w:val="22"/>
          <w:szCs w:val="22"/>
        </w:rPr>
        <w:t xml:space="preserve">(with JCP and Citizens Advice Bureau) through co-location through Universal Credit pilots.  </w:t>
      </w:r>
    </w:p>
    <w:p w14:paraId="5E9851A7" w14:textId="77777777" w:rsidR="00E5517D" w:rsidRPr="008C6FD2" w:rsidRDefault="00E5517D" w:rsidP="000754FC">
      <w:pPr>
        <w:jc w:val="both"/>
        <w:rPr>
          <w:rFonts w:ascii="Arial" w:hAnsi="Arial" w:cs="Arial"/>
          <w:color w:val="FF0000"/>
          <w:sz w:val="22"/>
          <w:szCs w:val="22"/>
        </w:rPr>
      </w:pPr>
    </w:p>
    <w:p w14:paraId="5E9851A8" w14:textId="073555D2" w:rsidR="00E5517D" w:rsidRPr="008C6FD2" w:rsidRDefault="000754FC" w:rsidP="000754FC">
      <w:pPr>
        <w:pStyle w:val="ListParagraph"/>
        <w:numPr>
          <w:ilvl w:val="0"/>
          <w:numId w:val="7"/>
        </w:numPr>
        <w:ind w:left="360"/>
        <w:jc w:val="both"/>
        <w:rPr>
          <w:rFonts w:ascii="Arial" w:hAnsi="Arial" w:cs="Arial"/>
          <w:sz w:val="22"/>
          <w:szCs w:val="22"/>
        </w:rPr>
      </w:pPr>
      <w:r>
        <w:rPr>
          <w:rFonts w:ascii="Arial" w:hAnsi="Arial" w:cs="Arial"/>
          <w:b/>
          <w:sz w:val="22"/>
          <w:szCs w:val="22"/>
        </w:rPr>
        <w:t>A</w:t>
      </w:r>
      <w:r w:rsidR="00E5517D" w:rsidRPr="008C6FD2">
        <w:rPr>
          <w:rFonts w:ascii="Arial" w:hAnsi="Arial" w:cs="Arial"/>
          <w:b/>
          <w:sz w:val="22"/>
          <w:szCs w:val="22"/>
        </w:rPr>
        <w:t>ccess a wide variety of jobs</w:t>
      </w:r>
      <w:r w:rsidR="00E5517D" w:rsidRPr="008C6FD2">
        <w:rPr>
          <w:rFonts w:ascii="Arial" w:hAnsi="Arial" w:cs="Arial"/>
          <w:sz w:val="22"/>
          <w:szCs w:val="22"/>
        </w:rPr>
        <w:t xml:space="preserve"> with council/LEP contracting, regeneration, and growth activity, working with SMEs/large employers, to equip people with skills to compete for local jobs, reduce unemployment, meet employer demand, and stimulate local /national growth.</w:t>
      </w:r>
    </w:p>
    <w:p w14:paraId="5E9851A9" w14:textId="77777777" w:rsidR="00E5517D" w:rsidRPr="008C6FD2" w:rsidRDefault="00E5517D" w:rsidP="000754FC">
      <w:pPr>
        <w:jc w:val="both"/>
        <w:rPr>
          <w:rFonts w:ascii="Arial" w:hAnsi="Arial" w:cs="Arial"/>
          <w:sz w:val="22"/>
          <w:szCs w:val="22"/>
        </w:rPr>
      </w:pPr>
    </w:p>
    <w:p w14:paraId="5E9851AA" w14:textId="48CC0855" w:rsidR="00E5517D" w:rsidRPr="008C6FD2" w:rsidRDefault="000754FC" w:rsidP="000754FC">
      <w:pPr>
        <w:pStyle w:val="ListParagraph"/>
        <w:numPr>
          <w:ilvl w:val="0"/>
          <w:numId w:val="7"/>
        </w:numPr>
        <w:ind w:left="360"/>
        <w:jc w:val="both"/>
        <w:rPr>
          <w:rFonts w:ascii="Arial" w:hAnsi="Arial" w:cs="Arial"/>
          <w:sz w:val="22"/>
          <w:szCs w:val="22"/>
        </w:rPr>
      </w:pPr>
      <w:r>
        <w:rPr>
          <w:rFonts w:ascii="Arial" w:hAnsi="Arial" w:cs="Arial"/>
          <w:b/>
          <w:sz w:val="22"/>
          <w:szCs w:val="22"/>
        </w:rPr>
        <w:t xml:space="preserve">Ensure </w:t>
      </w:r>
      <w:r w:rsidR="00E5517D" w:rsidRPr="008C6FD2">
        <w:rPr>
          <w:rFonts w:ascii="Arial" w:hAnsi="Arial" w:cs="Arial"/>
          <w:b/>
          <w:sz w:val="22"/>
          <w:szCs w:val="22"/>
        </w:rPr>
        <w:t xml:space="preserve">providers </w:t>
      </w:r>
      <w:r>
        <w:rPr>
          <w:rFonts w:ascii="Arial" w:hAnsi="Arial" w:cs="Arial"/>
          <w:b/>
          <w:sz w:val="22"/>
          <w:szCs w:val="22"/>
        </w:rPr>
        <w:t xml:space="preserve">were </w:t>
      </w:r>
      <w:r w:rsidR="00E5517D" w:rsidRPr="008C6FD2">
        <w:rPr>
          <w:rFonts w:ascii="Arial" w:hAnsi="Arial" w:cs="Arial"/>
          <w:b/>
          <w:sz w:val="22"/>
          <w:szCs w:val="22"/>
        </w:rPr>
        <w:t>selected on their ability to deliver</w:t>
      </w:r>
      <w:r w:rsidR="00E5517D" w:rsidRPr="008C6FD2">
        <w:rPr>
          <w:rFonts w:ascii="Arial" w:hAnsi="Arial" w:cs="Arial"/>
          <w:sz w:val="22"/>
          <w:szCs w:val="22"/>
        </w:rPr>
        <w:t xml:space="preserve">, measured by a) demonstrate capacity and expertise and a supply chain to deal with clients b) be plugged into local partnerships, understand local labour market conditions and challenges, develop provision which responds to it, and adapts to changing circumstances, and c), and accountable to central government </w:t>
      </w:r>
      <w:r w:rsidR="00E5517D" w:rsidRPr="008C6FD2">
        <w:rPr>
          <w:rFonts w:ascii="Arial" w:hAnsi="Arial" w:cs="Arial"/>
          <w:sz w:val="22"/>
          <w:szCs w:val="22"/>
          <w:u w:val="single"/>
        </w:rPr>
        <w:t>and</w:t>
      </w:r>
      <w:r w:rsidR="00E5517D" w:rsidRPr="008C6FD2">
        <w:rPr>
          <w:rFonts w:ascii="Arial" w:hAnsi="Arial" w:cs="Arial"/>
          <w:sz w:val="22"/>
          <w:szCs w:val="22"/>
        </w:rPr>
        <w:t xml:space="preserve"> to the local areas in which they serve (democratically elected councils). </w:t>
      </w:r>
    </w:p>
    <w:p w14:paraId="5E9851AB" w14:textId="77777777" w:rsidR="00E5517D" w:rsidRPr="008C6FD2" w:rsidRDefault="00E5517D" w:rsidP="00E5517D">
      <w:pPr>
        <w:rPr>
          <w:rFonts w:ascii="Arial" w:eastAsiaTheme="minorHAnsi" w:hAnsi="Arial" w:cs="Arial"/>
          <w:i/>
          <w:sz w:val="22"/>
          <w:szCs w:val="22"/>
        </w:rPr>
      </w:pPr>
    </w:p>
    <w:p w14:paraId="5E9851AC" w14:textId="77777777" w:rsidR="00F6641F" w:rsidRPr="008C6FD2" w:rsidRDefault="00F6641F" w:rsidP="008A20CF">
      <w:pPr>
        <w:jc w:val="both"/>
        <w:rPr>
          <w:rFonts w:ascii="Arial" w:hAnsi="Arial" w:cs="Arial"/>
          <w:sz w:val="22"/>
          <w:szCs w:val="22"/>
        </w:rPr>
      </w:pPr>
    </w:p>
    <w:sectPr w:rsidR="00F6641F" w:rsidRPr="008C6FD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72797" w14:textId="77777777" w:rsidR="006301EE" w:rsidRDefault="006301EE" w:rsidP="000D02EB">
      <w:r>
        <w:separator/>
      </w:r>
    </w:p>
  </w:endnote>
  <w:endnote w:type="continuationSeparator" w:id="0">
    <w:p w14:paraId="67FA97CC" w14:textId="77777777" w:rsidR="006301EE" w:rsidRDefault="006301EE" w:rsidP="000D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Light">
    <w:altName w:val="Raavi"/>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599C0" w14:textId="77777777" w:rsidR="006301EE" w:rsidRDefault="006301EE" w:rsidP="000D02EB">
      <w:r>
        <w:separator/>
      </w:r>
    </w:p>
  </w:footnote>
  <w:footnote w:type="continuationSeparator" w:id="0">
    <w:p w14:paraId="218F0D25" w14:textId="77777777" w:rsidR="006301EE" w:rsidRDefault="006301EE" w:rsidP="000D0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0"/>
      <w:gridCol w:w="3492"/>
    </w:tblGrid>
    <w:tr w:rsidR="00E46951" w14:paraId="5E9851B8" w14:textId="77777777" w:rsidTr="00BB3446">
      <w:tc>
        <w:tcPr>
          <w:tcW w:w="5778" w:type="dxa"/>
          <w:hideMark/>
        </w:tcPr>
        <w:p w14:paraId="5E9851B1" w14:textId="77777777" w:rsidR="00E46951" w:rsidRDefault="00E46951" w:rsidP="00BB3446">
          <w:pPr>
            <w:pStyle w:val="Header"/>
            <w:rPr>
              <w:szCs w:val="22"/>
            </w:rPr>
          </w:pPr>
          <w:r>
            <w:rPr>
              <w:rFonts w:ascii="Arial" w:hAnsi="Arial" w:cs="Arial"/>
              <w:noProof/>
              <w:szCs w:val="22"/>
              <w:lang w:eastAsia="en-GB"/>
            </w:rPr>
            <w:drawing>
              <wp:inline distT="0" distB="0" distL="0" distR="0" wp14:anchorId="5E9851BA" wp14:editId="5E9851BB">
                <wp:extent cx="1089025" cy="643890"/>
                <wp:effectExtent l="0" t="0" r="0" b="381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643890"/>
                        </a:xfrm>
                        <a:prstGeom prst="rect">
                          <a:avLst/>
                        </a:prstGeom>
                        <a:noFill/>
                        <a:ln>
                          <a:noFill/>
                        </a:ln>
                      </pic:spPr>
                    </pic:pic>
                  </a:graphicData>
                </a:graphic>
              </wp:inline>
            </w:drawing>
          </w:r>
        </w:p>
      </w:tc>
      <w:tc>
        <w:tcPr>
          <w:tcW w:w="3509" w:type="dxa"/>
          <w:hideMark/>
        </w:tcPr>
        <w:p w14:paraId="02E2F689" w14:textId="77777777" w:rsidR="000754FC" w:rsidRDefault="000754FC"/>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5"/>
          </w:tblGrid>
          <w:tr w:rsidR="00E46951" w14:paraId="5E9851B4" w14:textId="77777777" w:rsidTr="000754FC">
            <w:tc>
              <w:tcPr>
                <w:tcW w:w="3225" w:type="dxa"/>
                <w:hideMark/>
              </w:tcPr>
              <w:p w14:paraId="14A470A6" w14:textId="77777777" w:rsidR="000754FC" w:rsidRDefault="000754FC" w:rsidP="000754FC">
                <w:pPr>
                  <w:pStyle w:val="Header"/>
                  <w:ind w:left="-45"/>
                  <w:rPr>
                    <w:rFonts w:ascii="Arial" w:hAnsi="Arial" w:cs="Arial"/>
                    <w:b/>
                    <w:szCs w:val="22"/>
                  </w:rPr>
                </w:pPr>
              </w:p>
              <w:p w14:paraId="5E9851B3" w14:textId="5818907A" w:rsidR="00E46951" w:rsidRPr="000754FC" w:rsidRDefault="00E46951" w:rsidP="000754FC">
                <w:pPr>
                  <w:pStyle w:val="Header"/>
                  <w:ind w:left="-45"/>
                  <w:rPr>
                    <w:rFonts w:ascii="Arial" w:hAnsi="Arial" w:cs="Arial"/>
                    <w:b/>
                    <w:szCs w:val="22"/>
                  </w:rPr>
                </w:pPr>
                <w:r w:rsidRPr="007E26EC">
                  <w:rPr>
                    <w:rFonts w:ascii="Arial" w:hAnsi="Arial" w:cs="Arial"/>
                    <w:b/>
                    <w:szCs w:val="22"/>
                  </w:rPr>
                  <w:t xml:space="preserve">City Regions Board </w:t>
                </w:r>
              </w:p>
            </w:tc>
          </w:tr>
          <w:tr w:rsidR="00E46951" w14:paraId="5E9851B6" w14:textId="77777777" w:rsidTr="000754FC">
            <w:trPr>
              <w:trHeight w:val="450"/>
            </w:trPr>
            <w:tc>
              <w:tcPr>
                <w:tcW w:w="3225" w:type="dxa"/>
                <w:hideMark/>
              </w:tcPr>
              <w:p w14:paraId="5E9851B5" w14:textId="77777777" w:rsidR="00E46951" w:rsidRPr="007E26EC" w:rsidRDefault="00E46951" w:rsidP="000754FC">
                <w:pPr>
                  <w:pStyle w:val="Header"/>
                  <w:spacing w:before="60"/>
                  <w:ind w:left="-46"/>
                  <w:rPr>
                    <w:szCs w:val="22"/>
                  </w:rPr>
                </w:pPr>
                <w:r>
                  <w:rPr>
                    <w:rFonts w:ascii="Arial" w:hAnsi="Arial" w:cs="Arial"/>
                    <w:szCs w:val="22"/>
                  </w:rPr>
                  <w:t>19 January 2015</w:t>
                </w:r>
                <w:r w:rsidRPr="007E26EC">
                  <w:rPr>
                    <w:rFonts w:ascii="Arial" w:hAnsi="Arial" w:cs="Arial"/>
                    <w:szCs w:val="22"/>
                  </w:rPr>
                  <w:t xml:space="preserve"> </w:t>
                </w:r>
              </w:p>
            </w:tc>
          </w:tr>
        </w:tbl>
        <w:p w14:paraId="5E9851B7" w14:textId="77777777" w:rsidR="00E46951" w:rsidRDefault="00E46951" w:rsidP="00BB3446">
          <w:pPr>
            <w:pStyle w:val="Header"/>
            <w:rPr>
              <w:b/>
              <w:szCs w:val="22"/>
            </w:rPr>
          </w:pPr>
        </w:p>
      </w:tc>
    </w:tr>
  </w:tbl>
  <w:p w14:paraId="5E9851B9" w14:textId="77777777" w:rsidR="00E46951" w:rsidRDefault="00E46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CC"/>
    <w:multiLevelType w:val="hybridMultilevel"/>
    <w:tmpl w:val="4604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86BA8"/>
    <w:multiLevelType w:val="hybridMultilevel"/>
    <w:tmpl w:val="71D6BDA8"/>
    <w:lvl w:ilvl="0" w:tplc="34D0582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2065B5"/>
    <w:multiLevelType w:val="hybridMultilevel"/>
    <w:tmpl w:val="276A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95C34"/>
    <w:multiLevelType w:val="hybridMultilevel"/>
    <w:tmpl w:val="00062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3568B"/>
    <w:multiLevelType w:val="hybridMultilevel"/>
    <w:tmpl w:val="AB72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4E373E"/>
    <w:multiLevelType w:val="hybridMultilevel"/>
    <w:tmpl w:val="E414813A"/>
    <w:lvl w:ilvl="0" w:tplc="16E21E4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65418C"/>
    <w:multiLevelType w:val="hybridMultilevel"/>
    <w:tmpl w:val="A49E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4C2E87"/>
    <w:multiLevelType w:val="hybridMultilevel"/>
    <w:tmpl w:val="800E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6C2B20"/>
    <w:multiLevelType w:val="hybridMultilevel"/>
    <w:tmpl w:val="4306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2A5D93"/>
    <w:multiLevelType w:val="hybridMultilevel"/>
    <w:tmpl w:val="584A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E356B6"/>
    <w:multiLevelType w:val="hybridMultilevel"/>
    <w:tmpl w:val="B3F0A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C5C05A8"/>
    <w:multiLevelType w:val="hybridMultilevel"/>
    <w:tmpl w:val="A222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7E64B6"/>
    <w:multiLevelType w:val="hybridMultilevel"/>
    <w:tmpl w:val="DA941D7E"/>
    <w:lvl w:ilvl="0" w:tplc="EF0C31EC">
      <w:start w:val="1"/>
      <w:numFmt w:val="decimal"/>
      <w:lvlText w:val="11.%1"/>
      <w:lvlJc w:val="left"/>
      <w:pPr>
        <w:ind w:left="720" w:hanging="360"/>
      </w:pPr>
      <w:rPr>
        <w:rFonts w:ascii="Arial" w:hAnsi="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1A6429"/>
    <w:multiLevelType w:val="hybridMultilevel"/>
    <w:tmpl w:val="D4708C5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EC353E"/>
    <w:multiLevelType w:val="hybridMultilevel"/>
    <w:tmpl w:val="7DD61094"/>
    <w:lvl w:ilvl="0" w:tplc="860AC298">
      <w:start w:val="1"/>
      <w:numFmt w:val="decimal"/>
      <w:lvlText w:val="5.%1"/>
      <w:lvlJc w:val="left"/>
      <w:pPr>
        <w:ind w:left="1353" w:hanging="360"/>
      </w:pPr>
      <w:rPr>
        <w:rFonts w:ascii="Arial" w:hAnsi="Arial" w:hint="default"/>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
  </w:num>
  <w:num w:numId="3">
    <w:abstractNumId w:val="2"/>
  </w:num>
  <w:num w:numId="4">
    <w:abstractNumId w:val="4"/>
  </w:num>
  <w:num w:numId="5">
    <w:abstractNumId w:val="10"/>
  </w:num>
  <w:num w:numId="6">
    <w:abstractNumId w:val="8"/>
  </w:num>
  <w:num w:numId="7">
    <w:abstractNumId w:val="0"/>
  </w:num>
  <w:num w:numId="8">
    <w:abstractNumId w:val="7"/>
  </w:num>
  <w:num w:numId="9">
    <w:abstractNumId w:val="13"/>
  </w:num>
  <w:num w:numId="10">
    <w:abstractNumId w:val="5"/>
  </w:num>
  <w:num w:numId="11">
    <w:abstractNumId w:val="14"/>
  </w:num>
  <w:num w:numId="12">
    <w:abstractNumId w:val="12"/>
  </w:num>
  <w:num w:numId="13">
    <w:abstractNumId w:val="3"/>
  </w:num>
  <w:num w:numId="14">
    <w:abstractNumId w:val="6"/>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02"/>
    <w:rsid w:val="000754FC"/>
    <w:rsid w:val="00076E43"/>
    <w:rsid w:val="000818B0"/>
    <w:rsid w:val="000854EB"/>
    <w:rsid w:val="000A77D0"/>
    <w:rsid w:val="000D02EB"/>
    <w:rsid w:val="000D71B0"/>
    <w:rsid w:val="000E2139"/>
    <w:rsid w:val="0011234B"/>
    <w:rsid w:val="001132E3"/>
    <w:rsid w:val="00120719"/>
    <w:rsid w:val="00122A59"/>
    <w:rsid w:val="00124584"/>
    <w:rsid w:val="00125BA0"/>
    <w:rsid w:val="00133B84"/>
    <w:rsid w:val="001467EB"/>
    <w:rsid w:val="00150D60"/>
    <w:rsid w:val="00151C5C"/>
    <w:rsid w:val="001A0E74"/>
    <w:rsid w:val="001A4F7C"/>
    <w:rsid w:val="001A6118"/>
    <w:rsid w:val="001C03F4"/>
    <w:rsid w:val="001C6D25"/>
    <w:rsid w:val="001D4641"/>
    <w:rsid w:val="001E4FEF"/>
    <w:rsid w:val="001E7F49"/>
    <w:rsid w:val="0020066C"/>
    <w:rsid w:val="00203DB5"/>
    <w:rsid w:val="002069F9"/>
    <w:rsid w:val="00214869"/>
    <w:rsid w:val="00231B3C"/>
    <w:rsid w:val="00242E10"/>
    <w:rsid w:val="00245C1A"/>
    <w:rsid w:val="00256177"/>
    <w:rsid w:val="002C7AD8"/>
    <w:rsid w:val="002F51EE"/>
    <w:rsid w:val="002F683E"/>
    <w:rsid w:val="00300CB4"/>
    <w:rsid w:val="00315B07"/>
    <w:rsid w:val="00317CED"/>
    <w:rsid w:val="003207C7"/>
    <w:rsid w:val="00335CEF"/>
    <w:rsid w:val="00337393"/>
    <w:rsid w:val="0035366D"/>
    <w:rsid w:val="003710AC"/>
    <w:rsid w:val="00372C01"/>
    <w:rsid w:val="00372D13"/>
    <w:rsid w:val="00380B33"/>
    <w:rsid w:val="00395B4C"/>
    <w:rsid w:val="003A06A8"/>
    <w:rsid w:val="003B7306"/>
    <w:rsid w:val="003C03D3"/>
    <w:rsid w:val="003C1717"/>
    <w:rsid w:val="00414FC3"/>
    <w:rsid w:val="00421BB5"/>
    <w:rsid w:val="00427284"/>
    <w:rsid w:val="00432366"/>
    <w:rsid w:val="004336F5"/>
    <w:rsid w:val="00473D75"/>
    <w:rsid w:val="00493389"/>
    <w:rsid w:val="004974A8"/>
    <w:rsid w:val="004A7C14"/>
    <w:rsid w:val="004B1741"/>
    <w:rsid w:val="004B4A1A"/>
    <w:rsid w:val="004C4127"/>
    <w:rsid w:val="004E1121"/>
    <w:rsid w:val="004E29BD"/>
    <w:rsid w:val="004F3055"/>
    <w:rsid w:val="005131D4"/>
    <w:rsid w:val="00524929"/>
    <w:rsid w:val="00531F3F"/>
    <w:rsid w:val="005533B2"/>
    <w:rsid w:val="005665BF"/>
    <w:rsid w:val="00577C07"/>
    <w:rsid w:val="00580940"/>
    <w:rsid w:val="005B2C17"/>
    <w:rsid w:val="005D6EC4"/>
    <w:rsid w:val="005D7B58"/>
    <w:rsid w:val="005F37B1"/>
    <w:rsid w:val="0061320F"/>
    <w:rsid w:val="00621C09"/>
    <w:rsid w:val="006301EE"/>
    <w:rsid w:val="00630358"/>
    <w:rsid w:val="00640D27"/>
    <w:rsid w:val="00660D00"/>
    <w:rsid w:val="006626B4"/>
    <w:rsid w:val="00666946"/>
    <w:rsid w:val="006962E2"/>
    <w:rsid w:val="006A0059"/>
    <w:rsid w:val="006A1A32"/>
    <w:rsid w:val="006C330E"/>
    <w:rsid w:val="006D0509"/>
    <w:rsid w:val="006D0D49"/>
    <w:rsid w:val="006E3B1F"/>
    <w:rsid w:val="006F1858"/>
    <w:rsid w:val="007044B4"/>
    <w:rsid w:val="0071501F"/>
    <w:rsid w:val="007363AB"/>
    <w:rsid w:val="00745215"/>
    <w:rsid w:val="00763AD5"/>
    <w:rsid w:val="007809A3"/>
    <w:rsid w:val="00793584"/>
    <w:rsid w:val="007A0A26"/>
    <w:rsid w:val="007B5099"/>
    <w:rsid w:val="007B533E"/>
    <w:rsid w:val="007D3329"/>
    <w:rsid w:val="00800322"/>
    <w:rsid w:val="00833E64"/>
    <w:rsid w:val="00837ABF"/>
    <w:rsid w:val="00845C74"/>
    <w:rsid w:val="008619CA"/>
    <w:rsid w:val="00872F6C"/>
    <w:rsid w:val="008769BB"/>
    <w:rsid w:val="0087795C"/>
    <w:rsid w:val="008A1C26"/>
    <w:rsid w:val="008A20CF"/>
    <w:rsid w:val="008B0760"/>
    <w:rsid w:val="008B2A1E"/>
    <w:rsid w:val="008C2A91"/>
    <w:rsid w:val="008C4402"/>
    <w:rsid w:val="008C6FD2"/>
    <w:rsid w:val="008E742B"/>
    <w:rsid w:val="00922F1E"/>
    <w:rsid w:val="00931EB4"/>
    <w:rsid w:val="00954848"/>
    <w:rsid w:val="00974197"/>
    <w:rsid w:val="00993B9A"/>
    <w:rsid w:val="009965B1"/>
    <w:rsid w:val="009A39A8"/>
    <w:rsid w:val="009B04FE"/>
    <w:rsid w:val="009B1C59"/>
    <w:rsid w:val="009C2D29"/>
    <w:rsid w:val="009D751E"/>
    <w:rsid w:val="009E180F"/>
    <w:rsid w:val="00A239F4"/>
    <w:rsid w:val="00A306E6"/>
    <w:rsid w:val="00A32E39"/>
    <w:rsid w:val="00A364E5"/>
    <w:rsid w:val="00A50952"/>
    <w:rsid w:val="00A646A8"/>
    <w:rsid w:val="00A9012B"/>
    <w:rsid w:val="00AA0F2F"/>
    <w:rsid w:val="00AA73A5"/>
    <w:rsid w:val="00AB4F9A"/>
    <w:rsid w:val="00AB5930"/>
    <w:rsid w:val="00AD2B02"/>
    <w:rsid w:val="00AE132A"/>
    <w:rsid w:val="00AE3182"/>
    <w:rsid w:val="00AF4A5A"/>
    <w:rsid w:val="00AF6154"/>
    <w:rsid w:val="00AF70B8"/>
    <w:rsid w:val="00B16676"/>
    <w:rsid w:val="00B46713"/>
    <w:rsid w:val="00B81B28"/>
    <w:rsid w:val="00B84237"/>
    <w:rsid w:val="00B852DB"/>
    <w:rsid w:val="00BA7DF1"/>
    <w:rsid w:val="00BB0431"/>
    <w:rsid w:val="00BB6C2F"/>
    <w:rsid w:val="00BC338D"/>
    <w:rsid w:val="00BF0784"/>
    <w:rsid w:val="00C03059"/>
    <w:rsid w:val="00C048F8"/>
    <w:rsid w:val="00C4227A"/>
    <w:rsid w:val="00C50E1B"/>
    <w:rsid w:val="00C70D41"/>
    <w:rsid w:val="00C729D4"/>
    <w:rsid w:val="00C8125C"/>
    <w:rsid w:val="00CC1631"/>
    <w:rsid w:val="00CD584E"/>
    <w:rsid w:val="00D24136"/>
    <w:rsid w:val="00D35864"/>
    <w:rsid w:val="00D61F72"/>
    <w:rsid w:val="00D65B4D"/>
    <w:rsid w:val="00D679A3"/>
    <w:rsid w:val="00D761C4"/>
    <w:rsid w:val="00D77F22"/>
    <w:rsid w:val="00D941AA"/>
    <w:rsid w:val="00D954E7"/>
    <w:rsid w:val="00DA7D56"/>
    <w:rsid w:val="00DE3A4D"/>
    <w:rsid w:val="00E03B39"/>
    <w:rsid w:val="00E215F6"/>
    <w:rsid w:val="00E34174"/>
    <w:rsid w:val="00E46951"/>
    <w:rsid w:val="00E5517D"/>
    <w:rsid w:val="00E65D58"/>
    <w:rsid w:val="00E9459F"/>
    <w:rsid w:val="00E95B8A"/>
    <w:rsid w:val="00EB2BC5"/>
    <w:rsid w:val="00EE4425"/>
    <w:rsid w:val="00F023B6"/>
    <w:rsid w:val="00F02E05"/>
    <w:rsid w:val="00F1760E"/>
    <w:rsid w:val="00F17AFB"/>
    <w:rsid w:val="00F3047C"/>
    <w:rsid w:val="00F46684"/>
    <w:rsid w:val="00F637B4"/>
    <w:rsid w:val="00F6641F"/>
    <w:rsid w:val="00F66A8C"/>
    <w:rsid w:val="00F75092"/>
    <w:rsid w:val="00F76463"/>
    <w:rsid w:val="00F84A95"/>
    <w:rsid w:val="00F94E4B"/>
    <w:rsid w:val="00FA4303"/>
    <w:rsid w:val="00FA6D11"/>
    <w:rsid w:val="00FA7797"/>
    <w:rsid w:val="00FB2CDB"/>
    <w:rsid w:val="00FC582B"/>
    <w:rsid w:val="00FE3EB2"/>
    <w:rsid w:val="00FE4B4F"/>
    <w:rsid w:val="00FF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0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4402"/>
    <w:pPr>
      <w:ind w:left="720"/>
      <w:contextualSpacing/>
    </w:pPr>
  </w:style>
  <w:style w:type="character" w:customStyle="1" w:styleId="ListParagraphChar">
    <w:name w:val="List Paragraph Char"/>
    <w:basedOn w:val="DefaultParagraphFont"/>
    <w:link w:val="ListParagraph"/>
    <w:uiPriority w:val="34"/>
    <w:locked/>
    <w:rsid w:val="008C4402"/>
    <w:rPr>
      <w:rFonts w:ascii="Times New Roman" w:eastAsia="Times New Roman" w:hAnsi="Times New Roman" w:cs="Times New Roman"/>
      <w:sz w:val="24"/>
      <w:szCs w:val="24"/>
      <w:lang w:eastAsia="en-GB"/>
    </w:rPr>
  </w:style>
  <w:style w:type="character" w:styleId="CommentReference">
    <w:name w:val="annotation reference"/>
    <w:basedOn w:val="DefaultParagraphFont"/>
    <w:rsid w:val="008C4402"/>
    <w:rPr>
      <w:sz w:val="16"/>
      <w:szCs w:val="16"/>
    </w:rPr>
  </w:style>
  <w:style w:type="paragraph" w:styleId="CommentText">
    <w:name w:val="annotation text"/>
    <w:basedOn w:val="Normal"/>
    <w:link w:val="CommentTextChar"/>
    <w:rsid w:val="008C4402"/>
    <w:rPr>
      <w:sz w:val="20"/>
      <w:szCs w:val="20"/>
    </w:rPr>
  </w:style>
  <w:style w:type="character" w:customStyle="1" w:styleId="CommentTextChar">
    <w:name w:val="Comment Text Char"/>
    <w:basedOn w:val="DefaultParagraphFont"/>
    <w:link w:val="CommentText"/>
    <w:rsid w:val="008C440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C4402"/>
    <w:rPr>
      <w:rFonts w:ascii="Tahoma" w:hAnsi="Tahoma" w:cs="Tahoma"/>
      <w:sz w:val="16"/>
      <w:szCs w:val="16"/>
    </w:rPr>
  </w:style>
  <w:style w:type="character" w:customStyle="1" w:styleId="BalloonTextChar">
    <w:name w:val="Balloon Text Char"/>
    <w:basedOn w:val="DefaultParagraphFont"/>
    <w:link w:val="BalloonText"/>
    <w:uiPriority w:val="99"/>
    <w:semiHidden/>
    <w:rsid w:val="008C4402"/>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B84237"/>
    <w:rPr>
      <w:rFonts w:ascii="Arial" w:eastAsiaTheme="minorHAnsi" w:hAnsi="Arial" w:cs="Consolas"/>
      <w:sz w:val="22"/>
      <w:szCs w:val="21"/>
      <w:lang w:eastAsia="en-US"/>
    </w:rPr>
  </w:style>
  <w:style w:type="character" w:customStyle="1" w:styleId="PlainTextChar">
    <w:name w:val="Plain Text Char"/>
    <w:basedOn w:val="DefaultParagraphFont"/>
    <w:link w:val="PlainText"/>
    <w:uiPriority w:val="99"/>
    <w:rsid w:val="00B84237"/>
    <w:rPr>
      <w:rFonts w:ascii="Arial" w:hAnsi="Arial" w:cs="Consolas"/>
      <w:szCs w:val="21"/>
    </w:rPr>
  </w:style>
  <w:style w:type="paragraph" w:customStyle="1" w:styleId="Default">
    <w:name w:val="Default"/>
    <w:rsid w:val="00414FC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3C1717"/>
    <w:rPr>
      <w:color w:val="0000FF" w:themeColor="hyperlink"/>
      <w:u w:val="single"/>
    </w:rPr>
  </w:style>
  <w:style w:type="paragraph" w:customStyle="1" w:styleId="defaulttext">
    <w:name w:val="default_text"/>
    <w:basedOn w:val="Normal"/>
    <w:rsid w:val="003C1717"/>
    <w:pPr>
      <w:spacing w:before="100" w:beforeAutospacing="1" w:after="100" w:afterAutospacing="1" w:line="300" w:lineRule="atLeast"/>
    </w:pPr>
    <w:rPr>
      <w:color w:val="000000"/>
      <w:sz w:val="20"/>
      <w:szCs w:val="20"/>
    </w:rPr>
  </w:style>
  <w:style w:type="paragraph" w:customStyle="1" w:styleId="MainText">
    <w:name w:val="Main Text"/>
    <w:basedOn w:val="Normal"/>
    <w:rsid w:val="003C1717"/>
    <w:pPr>
      <w:spacing w:line="280" w:lineRule="exact"/>
    </w:pPr>
    <w:rPr>
      <w:rFonts w:ascii="Frutiger 45 Light" w:hAnsi="Frutiger 45 Light"/>
      <w:sz w:val="22"/>
      <w:szCs w:val="20"/>
    </w:rPr>
  </w:style>
  <w:style w:type="paragraph" w:styleId="FootnoteText">
    <w:name w:val="footnote text"/>
    <w:basedOn w:val="Normal"/>
    <w:link w:val="FootnoteTextChar"/>
    <w:uiPriority w:val="99"/>
    <w:semiHidden/>
    <w:unhideWhenUsed/>
    <w:rsid w:val="000D02EB"/>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0D02EB"/>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0D02EB"/>
    <w:rPr>
      <w:vertAlign w:val="superscript"/>
    </w:rPr>
  </w:style>
  <w:style w:type="paragraph" w:styleId="Header">
    <w:name w:val="header"/>
    <w:basedOn w:val="Normal"/>
    <w:link w:val="HeaderChar"/>
    <w:unhideWhenUsed/>
    <w:rsid w:val="008A20CF"/>
    <w:pPr>
      <w:tabs>
        <w:tab w:val="center" w:pos="4153"/>
        <w:tab w:val="right" w:pos="8306"/>
      </w:tabs>
    </w:pPr>
    <w:rPr>
      <w:rFonts w:ascii="Frutiger 45 Light" w:hAnsi="Frutiger 45 Light"/>
      <w:sz w:val="22"/>
      <w:szCs w:val="20"/>
      <w:lang w:eastAsia="en-US"/>
    </w:rPr>
  </w:style>
  <w:style w:type="character" w:customStyle="1" w:styleId="HeaderChar">
    <w:name w:val="Header Char"/>
    <w:basedOn w:val="DefaultParagraphFont"/>
    <w:link w:val="Header"/>
    <w:rsid w:val="008A20CF"/>
    <w:rPr>
      <w:rFonts w:ascii="Frutiger 45 Light" w:eastAsia="Times New Roman" w:hAnsi="Frutiger 45 Light" w:cs="Times New Roman"/>
      <w:szCs w:val="20"/>
    </w:rPr>
  </w:style>
  <w:style w:type="paragraph" w:styleId="BodyText">
    <w:name w:val="Body Text"/>
    <w:basedOn w:val="Normal"/>
    <w:link w:val="BodyTextChar"/>
    <w:unhideWhenUsed/>
    <w:rsid w:val="008A20CF"/>
    <w:pPr>
      <w:tabs>
        <w:tab w:val="left" w:pos="1134"/>
      </w:tabs>
    </w:pPr>
    <w:rPr>
      <w:rFonts w:ascii="Frutiger 45 Light" w:hAnsi="Frutiger 45 Light"/>
      <w:b/>
      <w:sz w:val="40"/>
      <w:szCs w:val="20"/>
      <w:lang w:eastAsia="en-US"/>
    </w:rPr>
  </w:style>
  <w:style w:type="character" w:customStyle="1" w:styleId="BodyTextChar">
    <w:name w:val="Body Text Char"/>
    <w:basedOn w:val="DefaultParagraphFont"/>
    <w:link w:val="BodyText"/>
    <w:rsid w:val="008A20CF"/>
    <w:rPr>
      <w:rFonts w:ascii="Frutiger 45 Light" w:eastAsia="Times New Roman" w:hAnsi="Frutiger 45 Light" w:cs="Times New Roman"/>
      <w:b/>
      <w:sz w:val="40"/>
      <w:szCs w:val="20"/>
    </w:rPr>
  </w:style>
  <w:style w:type="paragraph" w:styleId="Footer">
    <w:name w:val="footer"/>
    <w:basedOn w:val="Normal"/>
    <w:link w:val="FooterChar"/>
    <w:uiPriority w:val="99"/>
    <w:unhideWhenUsed/>
    <w:rsid w:val="00E46951"/>
    <w:pPr>
      <w:tabs>
        <w:tab w:val="center" w:pos="4513"/>
        <w:tab w:val="right" w:pos="9026"/>
      </w:tabs>
    </w:pPr>
  </w:style>
  <w:style w:type="character" w:customStyle="1" w:styleId="FooterChar">
    <w:name w:val="Footer Char"/>
    <w:basedOn w:val="DefaultParagraphFont"/>
    <w:link w:val="Footer"/>
    <w:uiPriority w:val="99"/>
    <w:rsid w:val="00E46951"/>
    <w:rPr>
      <w:rFonts w:ascii="Times New Roman" w:eastAsia="Times New Roman" w:hAnsi="Times New Roman" w:cs="Times New Roman"/>
      <w:sz w:val="24"/>
      <w:szCs w:val="24"/>
      <w:lang w:eastAsia="en-GB"/>
    </w:rPr>
  </w:style>
  <w:style w:type="table" w:styleId="TableGrid">
    <w:name w:val="Table Grid"/>
    <w:basedOn w:val="TableNormal"/>
    <w:rsid w:val="00E4695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7C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0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4402"/>
    <w:pPr>
      <w:ind w:left="720"/>
      <w:contextualSpacing/>
    </w:pPr>
  </w:style>
  <w:style w:type="character" w:customStyle="1" w:styleId="ListParagraphChar">
    <w:name w:val="List Paragraph Char"/>
    <w:basedOn w:val="DefaultParagraphFont"/>
    <w:link w:val="ListParagraph"/>
    <w:uiPriority w:val="34"/>
    <w:locked/>
    <w:rsid w:val="008C4402"/>
    <w:rPr>
      <w:rFonts w:ascii="Times New Roman" w:eastAsia="Times New Roman" w:hAnsi="Times New Roman" w:cs="Times New Roman"/>
      <w:sz w:val="24"/>
      <w:szCs w:val="24"/>
      <w:lang w:eastAsia="en-GB"/>
    </w:rPr>
  </w:style>
  <w:style w:type="character" w:styleId="CommentReference">
    <w:name w:val="annotation reference"/>
    <w:basedOn w:val="DefaultParagraphFont"/>
    <w:rsid w:val="008C4402"/>
    <w:rPr>
      <w:sz w:val="16"/>
      <w:szCs w:val="16"/>
    </w:rPr>
  </w:style>
  <w:style w:type="paragraph" w:styleId="CommentText">
    <w:name w:val="annotation text"/>
    <w:basedOn w:val="Normal"/>
    <w:link w:val="CommentTextChar"/>
    <w:rsid w:val="008C4402"/>
    <w:rPr>
      <w:sz w:val="20"/>
      <w:szCs w:val="20"/>
    </w:rPr>
  </w:style>
  <w:style w:type="character" w:customStyle="1" w:styleId="CommentTextChar">
    <w:name w:val="Comment Text Char"/>
    <w:basedOn w:val="DefaultParagraphFont"/>
    <w:link w:val="CommentText"/>
    <w:rsid w:val="008C440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C4402"/>
    <w:rPr>
      <w:rFonts w:ascii="Tahoma" w:hAnsi="Tahoma" w:cs="Tahoma"/>
      <w:sz w:val="16"/>
      <w:szCs w:val="16"/>
    </w:rPr>
  </w:style>
  <w:style w:type="character" w:customStyle="1" w:styleId="BalloonTextChar">
    <w:name w:val="Balloon Text Char"/>
    <w:basedOn w:val="DefaultParagraphFont"/>
    <w:link w:val="BalloonText"/>
    <w:uiPriority w:val="99"/>
    <w:semiHidden/>
    <w:rsid w:val="008C4402"/>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B84237"/>
    <w:rPr>
      <w:rFonts w:ascii="Arial" w:eastAsiaTheme="minorHAnsi" w:hAnsi="Arial" w:cs="Consolas"/>
      <w:sz w:val="22"/>
      <w:szCs w:val="21"/>
      <w:lang w:eastAsia="en-US"/>
    </w:rPr>
  </w:style>
  <w:style w:type="character" w:customStyle="1" w:styleId="PlainTextChar">
    <w:name w:val="Plain Text Char"/>
    <w:basedOn w:val="DefaultParagraphFont"/>
    <w:link w:val="PlainText"/>
    <w:uiPriority w:val="99"/>
    <w:rsid w:val="00B84237"/>
    <w:rPr>
      <w:rFonts w:ascii="Arial" w:hAnsi="Arial" w:cs="Consolas"/>
      <w:szCs w:val="21"/>
    </w:rPr>
  </w:style>
  <w:style w:type="paragraph" w:customStyle="1" w:styleId="Default">
    <w:name w:val="Default"/>
    <w:rsid w:val="00414FC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3C1717"/>
    <w:rPr>
      <w:color w:val="0000FF" w:themeColor="hyperlink"/>
      <w:u w:val="single"/>
    </w:rPr>
  </w:style>
  <w:style w:type="paragraph" w:customStyle="1" w:styleId="defaulttext">
    <w:name w:val="default_text"/>
    <w:basedOn w:val="Normal"/>
    <w:rsid w:val="003C1717"/>
    <w:pPr>
      <w:spacing w:before="100" w:beforeAutospacing="1" w:after="100" w:afterAutospacing="1" w:line="300" w:lineRule="atLeast"/>
    </w:pPr>
    <w:rPr>
      <w:color w:val="000000"/>
      <w:sz w:val="20"/>
      <w:szCs w:val="20"/>
    </w:rPr>
  </w:style>
  <w:style w:type="paragraph" w:customStyle="1" w:styleId="MainText">
    <w:name w:val="Main Text"/>
    <w:basedOn w:val="Normal"/>
    <w:rsid w:val="003C1717"/>
    <w:pPr>
      <w:spacing w:line="280" w:lineRule="exact"/>
    </w:pPr>
    <w:rPr>
      <w:rFonts w:ascii="Frutiger 45 Light" w:hAnsi="Frutiger 45 Light"/>
      <w:sz w:val="22"/>
      <w:szCs w:val="20"/>
    </w:rPr>
  </w:style>
  <w:style w:type="paragraph" w:styleId="FootnoteText">
    <w:name w:val="footnote text"/>
    <w:basedOn w:val="Normal"/>
    <w:link w:val="FootnoteTextChar"/>
    <w:uiPriority w:val="99"/>
    <w:semiHidden/>
    <w:unhideWhenUsed/>
    <w:rsid w:val="000D02EB"/>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0D02EB"/>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0D02EB"/>
    <w:rPr>
      <w:vertAlign w:val="superscript"/>
    </w:rPr>
  </w:style>
  <w:style w:type="paragraph" w:styleId="Header">
    <w:name w:val="header"/>
    <w:basedOn w:val="Normal"/>
    <w:link w:val="HeaderChar"/>
    <w:unhideWhenUsed/>
    <w:rsid w:val="008A20CF"/>
    <w:pPr>
      <w:tabs>
        <w:tab w:val="center" w:pos="4153"/>
        <w:tab w:val="right" w:pos="8306"/>
      </w:tabs>
    </w:pPr>
    <w:rPr>
      <w:rFonts w:ascii="Frutiger 45 Light" w:hAnsi="Frutiger 45 Light"/>
      <w:sz w:val="22"/>
      <w:szCs w:val="20"/>
      <w:lang w:eastAsia="en-US"/>
    </w:rPr>
  </w:style>
  <w:style w:type="character" w:customStyle="1" w:styleId="HeaderChar">
    <w:name w:val="Header Char"/>
    <w:basedOn w:val="DefaultParagraphFont"/>
    <w:link w:val="Header"/>
    <w:rsid w:val="008A20CF"/>
    <w:rPr>
      <w:rFonts w:ascii="Frutiger 45 Light" w:eastAsia="Times New Roman" w:hAnsi="Frutiger 45 Light" w:cs="Times New Roman"/>
      <w:szCs w:val="20"/>
    </w:rPr>
  </w:style>
  <w:style w:type="paragraph" w:styleId="BodyText">
    <w:name w:val="Body Text"/>
    <w:basedOn w:val="Normal"/>
    <w:link w:val="BodyTextChar"/>
    <w:unhideWhenUsed/>
    <w:rsid w:val="008A20CF"/>
    <w:pPr>
      <w:tabs>
        <w:tab w:val="left" w:pos="1134"/>
      </w:tabs>
    </w:pPr>
    <w:rPr>
      <w:rFonts w:ascii="Frutiger 45 Light" w:hAnsi="Frutiger 45 Light"/>
      <w:b/>
      <w:sz w:val="40"/>
      <w:szCs w:val="20"/>
      <w:lang w:eastAsia="en-US"/>
    </w:rPr>
  </w:style>
  <w:style w:type="character" w:customStyle="1" w:styleId="BodyTextChar">
    <w:name w:val="Body Text Char"/>
    <w:basedOn w:val="DefaultParagraphFont"/>
    <w:link w:val="BodyText"/>
    <w:rsid w:val="008A20CF"/>
    <w:rPr>
      <w:rFonts w:ascii="Frutiger 45 Light" w:eastAsia="Times New Roman" w:hAnsi="Frutiger 45 Light" w:cs="Times New Roman"/>
      <w:b/>
      <w:sz w:val="40"/>
      <w:szCs w:val="20"/>
    </w:rPr>
  </w:style>
  <w:style w:type="paragraph" w:styleId="Footer">
    <w:name w:val="footer"/>
    <w:basedOn w:val="Normal"/>
    <w:link w:val="FooterChar"/>
    <w:uiPriority w:val="99"/>
    <w:unhideWhenUsed/>
    <w:rsid w:val="00E46951"/>
    <w:pPr>
      <w:tabs>
        <w:tab w:val="center" w:pos="4513"/>
        <w:tab w:val="right" w:pos="9026"/>
      </w:tabs>
    </w:pPr>
  </w:style>
  <w:style w:type="character" w:customStyle="1" w:styleId="FooterChar">
    <w:name w:val="Footer Char"/>
    <w:basedOn w:val="DefaultParagraphFont"/>
    <w:link w:val="Footer"/>
    <w:uiPriority w:val="99"/>
    <w:rsid w:val="00E46951"/>
    <w:rPr>
      <w:rFonts w:ascii="Times New Roman" w:eastAsia="Times New Roman" w:hAnsi="Times New Roman" w:cs="Times New Roman"/>
      <w:sz w:val="24"/>
      <w:szCs w:val="24"/>
      <w:lang w:eastAsia="en-GB"/>
    </w:rPr>
  </w:style>
  <w:style w:type="table" w:styleId="TableGrid">
    <w:name w:val="Table Grid"/>
    <w:basedOn w:val="TableNormal"/>
    <w:rsid w:val="00E4695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7C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276">
      <w:bodyDiv w:val="1"/>
      <w:marLeft w:val="0"/>
      <w:marRight w:val="0"/>
      <w:marTop w:val="0"/>
      <w:marBottom w:val="0"/>
      <w:divBdr>
        <w:top w:val="none" w:sz="0" w:space="0" w:color="auto"/>
        <w:left w:val="none" w:sz="0" w:space="0" w:color="auto"/>
        <w:bottom w:val="none" w:sz="0" w:space="0" w:color="auto"/>
        <w:right w:val="none" w:sz="0" w:space="0" w:color="auto"/>
      </w:divBdr>
    </w:div>
    <w:div w:id="330305026">
      <w:bodyDiv w:val="1"/>
      <w:marLeft w:val="0"/>
      <w:marRight w:val="0"/>
      <w:marTop w:val="0"/>
      <w:marBottom w:val="0"/>
      <w:divBdr>
        <w:top w:val="none" w:sz="0" w:space="0" w:color="auto"/>
        <w:left w:val="none" w:sz="0" w:space="0" w:color="auto"/>
        <w:bottom w:val="none" w:sz="0" w:space="0" w:color="auto"/>
        <w:right w:val="none" w:sz="0" w:space="0" w:color="auto"/>
      </w:divBdr>
    </w:div>
    <w:div w:id="351882516">
      <w:bodyDiv w:val="1"/>
      <w:marLeft w:val="0"/>
      <w:marRight w:val="0"/>
      <w:marTop w:val="0"/>
      <w:marBottom w:val="0"/>
      <w:divBdr>
        <w:top w:val="none" w:sz="0" w:space="0" w:color="auto"/>
        <w:left w:val="none" w:sz="0" w:space="0" w:color="auto"/>
        <w:bottom w:val="none" w:sz="0" w:space="0" w:color="auto"/>
        <w:right w:val="none" w:sz="0" w:space="0" w:color="auto"/>
      </w:divBdr>
    </w:div>
    <w:div w:id="449979837">
      <w:bodyDiv w:val="1"/>
      <w:marLeft w:val="0"/>
      <w:marRight w:val="0"/>
      <w:marTop w:val="0"/>
      <w:marBottom w:val="0"/>
      <w:divBdr>
        <w:top w:val="none" w:sz="0" w:space="0" w:color="auto"/>
        <w:left w:val="none" w:sz="0" w:space="0" w:color="auto"/>
        <w:bottom w:val="none" w:sz="0" w:space="0" w:color="auto"/>
        <w:right w:val="none" w:sz="0" w:space="0" w:color="auto"/>
      </w:divBdr>
    </w:div>
    <w:div w:id="792869434">
      <w:bodyDiv w:val="1"/>
      <w:marLeft w:val="0"/>
      <w:marRight w:val="0"/>
      <w:marTop w:val="0"/>
      <w:marBottom w:val="0"/>
      <w:divBdr>
        <w:top w:val="none" w:sz="0" w:space="0" w:color="auto"/>
        <w:left w:val="none" w:sz="0" w:space="0" w:color="auto"/>
        <w:bottom w:val="none" w:sz="0" w:space="0" w:color="auto"/>
        <w:right w:val="none" w:sz="0" w:space="0" w:color="auto"/>
      </w:divBdr>
    </w:div>
    <w:div w:id="1140457477">
      <w:bodyDiv w:val="1"/>
      <w:marLeft w:val="0"/>
      <w:marRight w:val="0"/>
      <w:marTop w:val="0"/>
      <w:marBottom w:val="0"/>
      <w:divBdr>
        <w:top w:val="none" w:sz="0" w:space="0" w:color="auto"/>
        <w:left w:val="none" w:sz="0" w:space="0" w:color="auto"/>
        <w:bottom w:val="none" w:sz="0" w:space="0" w:color="auto"/>
        <w:right w:val="none" w:sz="0" w:space="0" w:color="auto"/>
      </w:divBdr>
    </w:div>
    <w:div w:id="1240168286">
      <w:bodyDiv w:val="1"/>
      <w:marLeft w:val="0"/>
      <w:marRight w:val="0"/>
      <w:marTop w:val="0"/>
      <w:marBottom w:val="0"/>
      <w:divBdr>
        <w:top w:val="none" w:sz="0" w:space="0" w:color="auto"/>
        <w:left w:val="none" w:sz="0" w:space="0" w:color="auto"/>
        <w:bottom w:val="none" w:sz="0" w:space="0" w:color="auto"/>
        <w:right w:val="none" w:sz="0" w:space="0" w:color="auto"/>
      </w:divBdr>
    </w:div>
    <w:div w:id="1410351590">
      <w:bodyDiv w:val="1"/>
      <w:marLeft w:val="0"/>
      <w:marRight w:val="0"/>
      <w:marTop w:val="0"/>
      <w:marBottom w:val="0"/>
      <w:divBdr>
        <w:top w:val="none" w:sz="0" w:space="0" w:color="auto"/>
        <w:left w:val="none" w:sz="0" w:space="0" w:color="auto"/>
        <w:bottom w:val="none" w:sz="0" w:space="0" w:color="auto"/>
        <w:right w:val="none" w:sz="0" w:space="0" w:color="auto"/>
      </w:divBdr>
    </w:div>
    <w:div w:id="1434322163">
      <w:bodyDiv w:val="1"/>
      <w:marLeft w:val="0"/>
      <w:marRight w:val="0"/>
      <w:marTop w:val="0"/>
      <w:marBottom w:val="0"/>
      <w:divBdr>
        <w:top w:val="none" w:sz="0" w:space="0" w:color="auto"/>
        <w:left w:val="none" w:sz="0" w:space="0" w:color="auto"/>
        <w:bottom w:val="none" w:sz="0" w:space="0" w:color="auto"/>
        <w:right w:val="none" w:sz="0" w:space="0" w:color="auto"/>
      </w:divBdr>
    </w:div>
    <w:div w:id="1479423452">
      <w:bodyDiv w:val="1"/>
      <w:marLeft w:val="0"/>
      <w:marRight w:val="0"/>
      <w:marTop w:val="0"/>
      <w:marBottom w:val="0"/>
      <w:divBdr>
        <w:top w:val="none" w:sz="0" w:space="0" w:color="auto"/>
        <w:left w:val="none" w:sz="0" w:space="0" w:color="auto"/>
        <w:bottom w:val="none" w:sz="0" w:space="0" w:color="auto"/>
        <w:right w:val="none" w:sz="0" w:space="0" w:color="auto"/>
      </w:divBdr>
    </w:div>
    <w:div w:id="1658990848">
      <w:bodyDiv w:val="1"/>
      <w:marLeft w:val="0"/>
      <w:marRight w:val="0"/>
      <w:marTop w:val="0"/>
      <w:marBottom w:val="0"/>
      <w:divBdr>
        <w:top w:val="none" w:sz="0" w:space="0" w:color="auto"/>
        <w:left w:val="none" w:sz="0" w:space="0" w:color="auto"/>
        <w:bottom w:val="none" w:sz="0" w:space="0" w:color="auto"/>
        <w:right w:val="none" w:sz="0" w:space="0" w:color="auto"/>
      </w:divBdr>
    </w:div>
    <w:div w:id="1744988727">
      <w:bodyDiv w:val="1"/>
      <w:marLeft w:val="0"/>
      <w:marRight w:val="0"/>
      <w:marTop w:val="0"/>
      <w:marBottom w:val="0"/>
      <w:divBdr>
        <w:top w:val="none" w:sz="0" w:space="0" w:color="auto"/>
        <w:left w:val="none" w:sz="0" w:space="0" w:color="auto"/>
        <w:bottom w:val="none" w:sz="0" w:space="0" w:color="auto"/>
        <w:right w:val="none" w:sz="0" w:space="0" w:color="auto"/>
      </w:divBdr>
    </w:div>
    <w:div w:id="2019110764">
      <w:bodyDiv w:val="1"/>
      <w:marLeft w:val="0"/>
      <w:marRight w:val="0"/>
      <w:marTop w:val="0"/>
      <w:marBottom w:val="0"/>
      <w:divBdr>
        <w:top w:val="none" w:sz="0" w:space="0" w:color="auto"/>
        <w:left w:val="none" w:sz="0" w:space="0" w:color="auto"/>
        <w:bottom w:val="none" w:sz="0" w:space="0" w:color="auto"/>
        <w:right w:val="none" w:sz="0" w:space="0" w:color="auto"/>
      </w:divBdr>
    </w:div>
    <w:div w:id="2049909629">
      <w:bodyDiv w:val="1"/>
      <w:marLeft w:val="0"/>
      <w:marRight w:val="0"/>
      <w:marTop w:val="0"/>
      <w:marBottom w:val="0"/>
      <w:divBdr>
        <w:top w:val="none" w:sz="0" w:space="0" w:color="auto"/>
        <w:left w:val="none" w:sz="0" w:space="0" w:color="auto"/>
        <w:bottom w:val="none" w:sz="0" w:space="0" w:color="auto"/>
        <w:right w:val="none" w:sz="0" w:space="0" w:color="auto"/>
      </w:divBdr>
    </w:div>
    <w:div w:id="210429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cal.gov.uk/documents/10180/11431/Realising+talent+-+employment+and+skills+for+the+future/be9a4027-7cc6-47bc-a3d7-7b89eaf3ae69" TargetMode="External"/><Relationship Id="rId5" Type="http://schemas.openxmlformats.org/officeDocument/2006/relationships/settings" Target="settings.xml"/><Relationship Id="rId10" Type="http://schemas.openxmlformats.org/officeDocument/2006/relationships/hyperlink" Target="http://www.local.gov.uk/documents/10180/11431/Realising+talent+-+employment+and+skills+for+the+future/be9a4027-7cc6-47bc-a3d7-7b89eaf3ae69" TargetMode="External"/><Relationship Id="rId4" Type="http://schemas.microsoft.com/office/2007/relationships/stylesWithEffects" Target="stylesWithEffects.xml"/><Relationship Id="rId9" Type="http://schemas.openxmlformats.org/officeDocument/2006/relationships/hyperlink" Target="mailto:jasbir.jhas@local.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A5F5-437A-426D-9C08-BB16746A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4264</Words>
  <Characters>24307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Jasbir Jhas</dc:creator>
  <cp:lastModifiedBy>Stephen Service</cp:lastModifiedBy>
  <cp:revision>6</cp:revision>
  <cp:lastPrinted>2015-01-08T10:34:00Z</cp:lastPrinted>
  <dcterms:created xsi:type="dcterms:W3CDTF">2015-01-12T10:23:00Z</dcterms:created>
  <dcterms:modified xsi:type="dcterms:W3CDTF">2015-01-12T10:35:00Z</dcterms:modified>
</cp:coreProperties>
</file>

<file path=docProps/custom.xml><?xml version="1.0" encoding="utf-8"?>
<op:Properties xmlns:op="http://schemas.openxmlformats.org/officeDocument/2006/custom-properties"/>
</file>